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AC94" w14:textId="77777777" w:rsidR="006B6035" w:rsidRPr="00FE320E" w:rsidRDefault="006B6035">
      <w:pPr>
        <w:jc w:val="center"/>
        <w:rPr>
          <w:rFonts w:asciiTheme="majorHAnsi" w:hAnsiTheme="majorHAnsi"/>
          <w:b/>
          <w:sz w:val="28"/>
          <w:szCs w:val="28"/>
        </w:rPr>
      </w:pPr>
      <w:r w:rsidRPr="00FE320E">
        <w:rPr>
          <w:rFonts w:asciiTheme="majorHAnsi" w:hAnsiTheme="majorHAnsi"/>
          <w:b/>
          <w:sz w:val="28"/>
          <w:szCs w:val="28"/>
        </w:rPr>
        <w:t>RYAN G. KRIGER</w:t>
      </w:r>
    </w:p>
    <w:p w14:paraId="17315758" w14:textId="13836750" w:rsidR="006B6035" w:rsidRPr="00FE320E" w:rsidRDefault="006B6035">
      <w:pPr>
        <w:jc w:val="center"/>
        <w:rPr>
          <w:rFonts w:asciiTheme="majorHAnsi" w:hAnsiTheme="majorHAnsi"/>
        </w:rPr>
      </w:pPr>
      <w:r w:rsidRPr="00FE320E">
        <w:rPr>
          <w:rFonts w:asciiTheme="majorHAnsi" w:hAnsiTheme="majorHAnsi"/>
        </w:rPr>
        <w:t>Telephone: (646) 245-5564</w:t>
      </w:r>
      <w:r w:rsidRPr="00FE320E">
        <w:rPr>
          <w:rFonts w:asciiTheme="majorHAnsi" w:hAnsiTheme="majorHAnsi"/>
        </w:rPr>
        <w:tab/>
        <w:t>E-mail: ryan.kriger@</w:t>
      </w:r>
      <w:r w:rsidR="002D77B1">
        <w:rPr>
          <w:rFonts w:asciiTheme="majorHAnsi" w:hAnsiTheme="majorHAnsi"/>
        </w:rPr>
        <w:t>uvm.edu</w:t>
      </w:r>
    </w:p>
    <w:p w14:paraId="5AF08ABB" w14:textId="77777777" w:rsidR="006B6035" w:rsidRPr="00FE320E" w:rsidRDefault="006B6035">
      <w:pPr>
        <w:jc w:val="center"/>
        <w:rPr>
          <w:rFonts w:asciiTheme="majorHAnsi" w:hAnsiTheme="majorHAnsi"/>
        </w:rPr>
      </w:pPr>
    </w:p>
    <w:p w14:paraId="590717E0" w14:textId="77777777" w:rsidR="006B6035" w:rsidRPr="00C022E2" w:rsidRDefault="006B6035" w:rsidP="00FE320E">
      <w:pPr>
        <w:tabs>
          <w:tab w:val="right" w:pos="10224"/>
        </w:tabs>
        <w:spacing w:after="120"/>
        <w:rPr>
          <w:rFonts w:asciiTheme="majorHAnsi" w:hAnsiTheme="majorHAnsi"/>
          <w:b/>
          <w:sz w:val="22"/>
          <w:szCs w:val="22"/>
          <w:u w:val="single"/>
        </w:rPr>
      </w:pPr>
      <w:r w:rsidRPr="00C022E2">
        <w:rPr>
          <w:rFonts w:asciiTheme="majorHAnsi" w:hAnsiTheme="majorHAnsi"/>
          <w:b/>
          <w:sz w:val="22"/>
          <w:szCs w:val="22"/>
          <w:u w:val="single"/>
        </w:rPr>
        <w:t>EXPERIENCE</w:t>
      </w:r>
    </w:p>
    <w:p w14:paraId="4026C2B1" w14:textId="5642AA26" w:rsidR="00E25005" w:rsidRPr="00C022E2" w:rsidRDefault="00E25005" w:rsidP="00E25005">
      <w:pPr>
        <w:tabs>
          <w:tab w:val="right" w:pos="10224"/>
        </w:tabs>
        <w:ind w:left="187"/>
        <w:rPr>
          <w:rFonts w:asciiTheme="majorHAnsi" w:hAnsiTheme="majorHAnsi"/>
          <w:sz w:val="22"/>
          <w:szCs w:val="22"/>
        </w:rPr>
      </w:pPr>
      <w:r>
        <w:rPr>
          <w:rFonts w:asciiTheme="majorHAnsi" w:hAnsiTheme="majorHAnsi"/>
          <w:b/>
          <w:smallCaps/>
          <w:sz w:val="22"/>
          <w:szCs w:val="22"/>
        </w:rPr>
        <w:t>Federal Trade Commission, Bureau of Consumer Protection</w:t>
      </w:r>
      <w:r w:rsidRPr="00C022E2">
        <w:rPr>
          <w:rFonts w:asciiTheme="majorHAnsi" w:hAnsiTheme="majorHAnsi"/>
          <w:sz w:val="22"/>
          <w:szCs w:val="22"/>
        </w:rPr>
        <w:t xml:space="preserve">, </w:t>
      </w:r>
      <w:r>
        <w:rPr>
          <w:rFonts w:asciiTheme="majorHAnsi" w:hAnsiTheme="majorHAnsi"/>
          <w:sz w:val="22"/>
          <w:szCs w:val="22"/>
        </w:rPr>
        <w:t>Washington, DC (Remote)</w:t>
      </w:r>
    </w:p>
    <w:p w14:paraId="2A07CFCD" w14:textId="7987D411" w:rsidR="00E25005" w:rsidRPr="00C022E2" w:rsidRDefault="00E25005" w:rsidP="00E25005">
      <w:pPr>
        <w:tabs>
          <w:tab w:val="right" w:pos="10224"/>
        </w:tabs>
        <w:ind w:left="360"/>
        <w:rPr>
          <w:rFonts w:asciiTheme="majorHAnsi" w:hAnsiTheme="majorHAnsi"/>
          <w:sz w:val="22"/>
          <w:szCs w:val="22"/>
        </w:rPr>
      </w:pPr>
      <w:r>
        <w:rPr>
          <w:rFonts w:asciiTheme="majorHAnsi" w:hAnsiTheme="majorHAnsi"/>
          <w:i/>
          <w:sz w:val="22"/>
          <w:szCs w:val="22"/>
        </w:rPr>
        <w:t>Attorney – Trade Regulation</w:t>
      </w:r>
      <w:r w:rsidRPr="00C022E2">
        <w:rPr>
          <w:rFonts w:asciiTheme="majorHAnsi" w:hAnsiTheme="majorHAnsi"/>
          <w:i/>
          <w:sz w:val="22"/>
          <w:szCs w:val="22"/>
        </w:rPr>
        <w:t xml:space="preserve">, </w:t>
      </w:r>
      <w:r>
        <w:rPr>
          <w:rFonts w:asciiTheme="majorHAnsi" w:hAnsiTheme="majorHAnsi"/>
          <w:i/>
          <w:sz w:val="22"/>
          <w:szCs w:val="22"/>
        </w:rPr>
        <w:t>Division of Privacy and Identity Protection</w:t>
      </w:r>
      <w:r w:rsidRPr="00C022E2">
        <w:rPr>
          <w:rFonts w:asciiTheme="majorHAnsi" w:hAnsiTheme="majorHAnsi"/>
          <w:sz w:val="22"/>
          <w:szCs w:val="22"/>
        </w:rPr>
        <w:tab/>
      </w:r>
      <w:r>
        <w:rPr>
          <w:rFonts w:asciiTheme="majorHAnsi" w:hAnsiTheme="majorHAnsi"/>
          <w:sz w:val="22"/>
          <w:szCs w:val="22"/>
        </w:rPr>
        <w:t>May</w:t>
      </w:r>
      <w:r w:rsidRPr="00C022E2">
        <w:rPr>
          <w:rFonts w:asciiTheme="majorHAnsi" w:hAnsiTheme="majorHAnsi"/>
          <w:sz w:val="22"/>
          <w:szCs w:val="22"/>
        </w:rPr>
        <w:t xml:space="preserve"> 20</w:t>
      </w:r>
      <w:r>
        <w:rPr>
          <w:rFonts w:asciiTheme="majorHAnsi" w:hAnsiTheme="majorHAnsi"/>
          <w:sz w:val="22"/>
          <w:szCs w:val="22"/>
        </w:rPr>
        <w:t>22</w:t>
      </w:r>
      <w:r w:rsidRPr="00C022E2">
        <w:rPr>
          <w:rFonts w:asciiTheme="majorHAnsi" w:hAnsiTheme="majorHAnsi"/>
          <w:sz w:val="22"/>
          <w:szCs w:val="22"/>
        </w:rPr>
        <w:t xml:space="preserve"> – Present</w:t>
      </w:r>
    </w:p>
    <w:p w14:paraId="08BBBA9A" w14:textId="22EF4211" w:rsidR="00E25005" w:rsidRPr="00E25005" w:rsidRDefault="00E25005" w:rsidP="00D243D4">
      <w:pPr>
        <w:tabs>
          <w:tab w:val="right" w:pos="10224"/>
        </w:tabs>
        <w:spacing w:after="180"/>
        <w:ind w:left="360"/>
        <w:jc w:val="both"/>
        <w:rPr>
          <w:rFonts w:asciiTheme="majorHAnsi" w:hAnsiTheme="majorHAnsi"/>
          <w:spacing w:val="2"/>
          <w:sz w:val="22"/>
          <w:szCs w:val="22"/>
        </w:rPr>
      </w:pPr>
      <w:r w:rsidRPr="00E25005">
        <w:rPr>
          <w:rFonts w:asciiTheme="majorHAnsi" w:hAnsiTheme="majorHAnsi"/>
          <w:spacing w:val="2"/>
          <w:sz w:val="22"/>
          <w:szCs w:val="22"/>
        </w:rPr>
        <w:t xml:space="preserve">Consumer protection enforcement related to privacy and data security. </w:t>
      </w:r>
      <w:r w:rsidR="00C60058">
        <w:rPr>
          <w:rFonts w:asciiTheme="majorHAnsi" w:hAnsiTheme="majorHAnsi"/>
          <w:spacing w:val="2"/>
          <w:sz w:val="22"/>
          <w:szCs w:val="22"/>
        </w:rPr>
        <w:t xml:space="preserve">Led </w:t>
      </w:r>
      <w:r w:rsidR="00C60058" w:rsidRPr="00E25005">
        <w:rPr>
          <w:rFonts w:asciiTheme="majorHAnsi" w:hAnsiTheme="majorHAnsi"/>
          <w:spacing w:val="2"/>
          <w:sz w:val="22"/>
          <w:szCs w:val="22"/>
        </w:rPr>
        <w:t>rulemaking process for creating federal regulations addressing commercial surveillance and corporate data security.</w:t>
      </w:r>
      <w:r w:rsidR="00C60058">
        <w:rPr>
          <w:rFonts w:asciiTheme="majorHAnsi" w:hAnsiTheme="majorHAnsi"/>
          <w:spacing w:val="2"/>
          <w:sz w:val="22"/>
          <w:szCs w:val="22"/>
        </w:rPr>
        <w:t xml:space="preserve"> </w:t>
      </w:r>
      <w:r w:rsidR="00D243D4">
        <w:rPr>
          <w:rFonts w:asciiTheme="majorHAnsi" w:hAnsiTheme="majorHAnsi"/>
          <w:spacing w:val="2"/>
          <w:sz w:val="22"/>
          <w:szCs w:val="22"/>
        </w:rPr>
        <w:t>Conducted investigations into privacy violations and data security breaches, and worked on</w:t>
      </w:r>
      <w:r w:rsidRPr="00E25005">
        <w:rPr>
          <w:rFonts w:asciiTheme="majorHAnsi" w:hAnsiTheme="majorHAnsi"/>
          <w:spacing w:val="2"/>
          <w:sz w:val="22"/>
          <w:szCs w:val="22"/>
        </w:rPr>
        <w:t xml:space="preserve"> rulemaking process for creating federal regulations addressing commercial surveillance</w:t>
      </w:r>
      <w:r w:rsidR="00D243D4">
        <w:rPr>
          <w:rFonts w:asciiTheme="majorHAnsi" w:hAnsiTheme="majorHAnsi"/>
          <w:spacing w:val="2"/>
          <w:sz w:val="22"/>
          <w:szCs w:val="22"/>
        </w:rPr>
        <w:t>,</w:t>
      </w:r>
      <w:r w:rsidRPr="00E25005">
        <w:rPr>
          <w:rFonts w:asciiTheme="majorHAnsi" w:hAnsiTheme="majorHAnsi"/>
          <w:spacing w:val="2"/>
          <w:sz w:val="22"/>
          <w:szCs w:val="22"/>
        </w:rPr>
        <w:t xml:space="preserve"> corporate data security</w:t>
      </w:r>
      <w:r w:rsidR="00D243D4">
        <w:rPr>
          <w:rFonts w:asciiTheme="majorHAnsi" w:hAnsiTheme="majorHAnsi"/>
          <w:spacing w:val="2"/>
          <w:sz w:val="22"/>
          <w:szCs w:val="22"/>
        </w:rPr>
        <w:t>, and artificial intelligence</w:t>
      </w:r>
      <w:r w:rsidRPr="00E25005">
        <w:rPr>
          <w:rFonts w:asciiTheme="majorHAnsi" w:hAnsiTheme="majorHAnsi"/>
          <w:spacing w:val="2"/>
          <w:sz w:val="22"/>
          <w:szCs w:val="22"/>
        </w:rPr>
        <w:t>.</w:t>
      </w:r>
      <w:r w:rsidR="00126975">
        <w:rPr>
          <w:rFonts w:asciiTheme="majorHAnsi" w:hAnsiTheme="majorHAnsi"/>
          <w:spacing w:val="2"/>
          <w:sz w:val="22"/>
          <w:szCs w:val="22"/>
        </w:rPr>
        <w:t xml:space="preserve"> Developed expertise in state comprehensive privacy laws.</w:t>
      </w:r>
    </w:p>
    <w:p w14:paraId="61424D0B" w14:textId="77777777" w:rsidR="00C022E2" w:rsidRPr="00C022E2" w:rsidRDefault="00C022E2" w:rsidP="00C022E2">
      <w:pPr>
        <w:tabs>
          <w:tab w:val="right" w:pos="10224"/>
        </w:tabs>
        <w:ind w:left="187"/>
        <w:rPr>
          <w:rFonts w:asciiTheme="majorHAnsi" w:hAnsiTheme="majorHAnsi"/>
          <w:sz w:val="22"/>
          <w:szCs w:val="22"/>
        </w:rPr>
      </w:pPr>
      <w:r w:rsidRPr="00C022E2">
        <w:rPr>
          <w:rFonts w:asciiTheme="majorHAnsi" w:hAnsiTheme="majorHAnsi"/>
          <w:b/>
          <w:smallCaps/>
          <w:sz w:val="22"/>
          <w:szCs w:val="22"/>
        </w:rPr>
        <w:t>University of Vermont</w:t>
      </w:r>
      <w:r w:rsidRPr="00C022E2">
        <w:rPr>
          <w:rFonts w:asciiTheme="majorHAnsi" w:hAnsiTheme="majorHAnsi"/>
          <w:smallCaps/>
          <w:sz w:val="22"/>
          <w:szCs w:val="22"/>
        </w:rPr>
        <w:t>,</w:t>
      </w:r>
      <w:r w:rsidRPr="00C022E2">
        <w:rPr>
          <w:rFonts w:asciiTheme="majorHAnsi" w:hAnsiTheme="majorHAnsi"/>
          <w:sz w:val="22"/>
          <w:szCs w:val="22"/>
        </w:rPr>
        <w:t xml:space="preserve"> Burlington, VT</w:t>
      </w:r>
      <w:r w:rsidRPr="00C022E2">
        <w:rPr>
          <w:rFonts w:asciiTheme="majorHAnsi" w:hAnsiTheme="majorHAnsi"/>
          <w:sz w:val="22"/>
          <w:szCs w:val="22"/>
        </w:rPr>
        <w:tab/>
      </w:r>
    </w:p>
    <w:p w14:paraId="479280B4" w14:textId="2907E51C" w:rsidR="00C022E2" w:rsidRPr="00C022E2" w:rsidRDefault="00C022E2" w:rsidP="00C022E2">
      <w:pPr>
        <w:tabs>
          <w:tab w:val="right" w:pos="10224"/>
        </w:tabs>
        <w:ind w:left="360"/>
        <w:rPr>
          <w:rFonts w:asciiTheme="majorHAnsi" w:hAnsiTheme="majorHAnsi"/>
          <w:sz w:val="22"/>
          <w:szCs w:val="22"/>
        </w:rPr>
      </w:pPr>
      <w:r w:rsidRPr="00C022E2">
        <w:rPr>
          <w:rFonts w:asciiTheme="majorHAnsi" w:hAnsiTheme="majorHAnsi"/>
          <w:i/>
          <w:sz w:val="22"/>
          <w:szCs w:val="22"/>
        </w:rPr>
        <w:t>Part Time Lecturer</w:t>
      </w:r>
      <w:r w:rsidR="000F5F17">
        <w:rPr>
          <w:rFonts w:asciiTheme="majorHAnsi" w:hAnsiTheme="majorHAnsi"/>
          <w:i/>
          <w:sz w:val="22"/>
          <w:szCs w:val="22"/>
        </w:rPr>
        <w:t xml:space="preserve"> II</w:t>
      </w:r>
      <w:r w:rsidRPr="00C022E2">
        <w:rPr>
          <w:rFonts w:asciiTheme="majorHAnsi" w:hAnsiTheme="majorHAnsi"/>
          <w:i/>
          <w:sz w:val="22"/>
          <w:szCs w:val="22"/>
        </w:rPr>
        <w:t>, Dept of Community Development and Applied Economics</w:t>
      </w:r>
      <w:r w:rsidRPr="00C022E2">
        <w:rPr>
          <w:rFonts w:asciiTheme="majorHAnsi" w:hAnsiTheme="majorHAnsi"/>
          <w:sz w:val="22"/>
          <w:szCs w:val="22"/>
        </w:rPr>
        <w:tab/>
        <w:t>Jan 2017 – Present</w:t>
      </w:r>
    </w:p>
    <w:p w14:paraId="5A604DD5" w14:textId="0147FA23" w:rsidR="00C022E2" w:rsidRPr="00C022E2" w:rsidRDefault="00C022E2" w:rsidP="002008BE">
      <w:pPr>
        <w:tabs>
          <w:tab w:val="center" w:pos="4860"/>
          <w:tab w:val="right" w:pos="9720"/>
        </w:tabs>
        <w:ind w:left="720"/>
        <w:rPr>
          <w:rFonts w:asciiTheme="majorHAnsi" w:hAnsiTheme="majorHAnsi"/>
          <w:sz w:val="22"/>
          <w:szCs w:val="22"/>
        </w:rPr>
      </w:pPr>
      <w:r w:rsidRPr="00C022E2">
        <w:rPr>
          <w:rFonts w:asciiTheme="majorHAnsi" w:hAnsiTheme="majorHAnsi"/>
          <w:sz w:val="22"/>
          <w:szCs w:val="22"/>
        </w:rPr>
        <w:t>Consumer Law and Policy</w:t>
      </w:r>
      <w:r w:rsidR="002008BE">
        <w:rPr>
          <w:rFonts w:asciiTheme="majorHAnsi" w:hAnsiTheme="majorHAnsi"/>
          <w:sz w:val="22"/>
          <w:szCs w:val="22"/>
        </w:rPr>
        <w:tab/>
      </w:r>
      <w:r w:rsidR="002008BE" w:rsidRPr="00C022E2">
        <w:rPr>
          <w:rFonts w:asciiTheme="majorHAnsi" w:hAnsiTheme="majorHAnsi"/>
          <w:sz w:val="22"/>
          <w:szCs w:val="22"/>
        </w:rPr>
        <w:t>Privacy Law and Policy</w:t>
      </w:r>
      <w:r w:rsidR="002008BE" w:rsidRPr="00C022E2">
        <w:rPr>
          <w:rFonts w:asciiTheme="majorHAnsi" w:hAnsiTheme="majorHAnsi"/>
          <w:sz w:val="22"/>
          <w:szCs w:val="22"/>
        </w:rPr>
        <w:tab/>
        <w:t>Protect your Privacy</w:t>
      </w:r>
      <w:r w:rsidR="002008BE">
        <w:rPr>
          <w:rFonts w:asciiTheme="majorHAnsi" w:hAnsiTheme="majorHAnsi"/>
          <w:sz w:val="22"/>
          <w:szCs w:val="22"/>
        </w:rPr>
        <w:t xml:space="preserve"> </w:t>
      </w:r>
    </w:p>
    <w:p w14:paraId="3B96D96B" w14:textId="4FC64FAE" w:rsidR="00C022E2" w:rsidRPr="00C022E2" w:rsidRDefault="002008BE" w:rsidP="002008BE">
      <w:pPr>
        <w:tabs>
          <w:tab w:val="center" w:pos="4860"/>
          <w:tab w:val="right" w:pos="9720"/>
        </w:tabs>
        <w:spacing w:after="180"/>
        <w:ind w:left="720"/>
        <w:rPr>
          <w:rFonts w:asciiTheme="majorHAnsi" w:hAnsiTheme="majorHAnsi"/>
          <w:sz w:val="22"/>
          <w:szCs w:val="22"/>
        </w:rPr>
      </w:pPr>
      <w:r>
        <w:rPr>
          <w:rFonts w:asciiTheme="majorHAnsi" w:hAnsiTheme="majorHAnsi"/>
          <w:sz w:val="22"/>
          <w:szCs w:val="22"/>
        </w:rPr>
        <w:t>Communication Law</w:t>
      </w:r>
      <w:r>
        <w:rPr>
          <w:rFonts w:asciiTheme="majorHAnsi" w:hAnsiTheme="majorHAnsi"/>
          <w:sz w:val="22"/>
          <w:szCs w:val="22"/>
        </w:rPr>
        <w:tab/>
      </w:r>
      <w:r w:rsidRPr="00C022E2">
        <w:rPr>
          <w:rFonts w:asciiTheme="majorHAnsi" w:hAnsiTheme="majorHAnsi"/>
          <w:sz w:val="22"/>
          <w:szCs w:val="22"/>
        </w:rPr>
        <w:t>Administrative Ethics</w:t>
      </w:r>
      <w:r>
        <w:rPr>
          <w:rFonts w:asciiTheme="majorHAnsi" w:hAnsiTheme="majorHAnsi"/>
          <w:sz w:val="22"/>
          <w:szCs w:val="22"/>
        </w:rPr>
        <w:tab/>
      </w:r>
      <w:r w:rsidRPr="00C022E2">
        <w:rPr>
          <w:rFonts w:asciiTheme="majorHAnsi" w:hAnsiTheme="majorHAnsi"/>
          <w:sz w:val="22"/>
          <w:szCs w:val="22"/>
        </w:rPr>
        <w:t>Intro to Contemporary Public Affairs</w:t>
      </w:r>
    </w:p>
    <w:p w14:paraId="251FAD13" w14:textId="77777777" w:rsidR="00C022E2" w:rsidRPr="00C022E2" w:rsidRDefault="00C022E2" w:rsidP="00D243D4">
      <w:pPr>
        <w:tabs>
          <w:tab w:val="right" w:pos="10224"/>
        </w:tabs>
        <w:spacing w:after="180"/>
        <w:ind w:left="360"/>
        <w:rPr>
          <w:rFonts w:asciiTheme="majorHAnsi" w:hAnsiTheme="majorHAnsi"/>
          <w:sz w:val="22"/>
          <w:szCs w:val="22"/>
        </w:rPr>
      </w:pPr>
      <w:r w:rsidRPr="00C022E2">
        <w:rPr>
          <w:rFonts w:asciiTheme="majorHAnsi" w:hAnsiTheme="majorHAnsi"/>
          <w:i/>
          <w:sz w:val="22"/>
          <w:szCs w:val="22"/>
        </w:rPr>
        <w:t>Board of Advisors, Center for Computer Security and Privacy</w:t>
      </w:r>
      <w:r w:rsidRPr="00C022E2">
        <w:rPr>
          <w:rFonts w:asciiTheme="majorHAnsi" w:hAnsiTheme="majorHAnsi"/>
          <w:sz w:val="22"/>
          <w:szCs w:val="22"/>
        </w:rPr>
        <w:tab/>
        <w:t>Apr 2018 – Present</w:t>
      </w:r>
    </w:p>
    <w:p w14:paraId="4B3F6527" w14:textId="77777777" w:rsidR="00C022E2" w:rsidRPr="00C022E2" w:rsidRDefault="00C022E2" w:rsidP="00C022E2">
      <w:pPr>
        <w:tabs>
          <w:tab w:val="right" w:pos="10224"/>
        </w:tabs>
        <w:ind w:left="187"/>
        <w:rPr>
          <w:rFonts w:asciiTheme="majorHAnsi" w:hAnsiTheme="majorHAnsi"/>
          <w:sz w:val="22"/>
          <w:szCs w:val="22"/>
        </w:rPr>
      </w:pPr>
      <w:r w:rsidRPr="00C022E2">
        <w:rPr>
          <w:rFonts w:asciiTheme="majorHAnsi" w:hAnsiTheme="majorHAnsi"/>
          <w:b/>
          <w:smallCaps/>
          <w:sz w:val="22"/>
          <w:szCs w:val="22"/>
        </w:rPr>
        <w:t>University of Maine School of Law Information Privacy Summer Institute</w:t>
      </w:r>
      <w:r w:rsidRPr="00C022E2">
        <w:rPr>
          <w:rFonts w:asciiTheme="majorHAnsi" w:hAnsiTheme="majorHAnsi"/>
          <w:sz w:val="22"/>
          <w:szCs w:val="22"/>
        </w:rPr>
        <w:t>, Portland, ME</w:t>
      </w:r>
    </w:p>
    <w:p w14:paraId="5A186C4C" w14:textId="451B4594" w:rsidR="00C022E2" w:rsidRPr="00C022E2" w:rsidRDefault="00C022E2" w:rsidP="00D243D4">
      <w:pPr>
        <w:tabs>
          <w:tab w:val="right" w:pos="10224"/>
        </w:tabs>
        <w:spacing w:after="180"/>
        <w:ind w:left="360"/>
        <w:rPr>
          <w:rFonts w:asciiTheme="majorHAnsi" w:hAnsiTheme="majorHAnsi"/>
          <w:iCs/>
          <w:sz w:val="22"/>
          <w:szCs w:val="22"/>
        </w:rPr>
      </w:pPr>
      <w:r w:rsidRPr="00C022E2">
        <w:rPr>
          <w:rFonts w:asciiTheme="majorHAnsi" w:hAnsiTheme="majorHAnsi"/>
          <w:i/>
          <w:sz w:val="22"/>
          <w:szCs w:val="22"/>
        </w:rPr>
        <w:t>Lecturer</w:t>
      </w:r>
      <w:r w:rsidRPr="00C022E2">
        <w:rPr>
          <w:rFonts w:asciiTheme="majorHAnsi" w:hAnsiTheme="majorHAnsi"/>
          <w:iCs/>
          <w:sz w:val="22"/>
          <w:szCs w:val="22"/>
        </w:rPr>
        <w:t>: State Enforcement of Privacy and Data Security</w:t>
      </w:r>
      <w:r w:rsidRPr="00C022E2">
        <w:rPr>
          <w:rFonts w:asciiTheme="majorHAnsi" w:hAnsiTheme="majorHAnsi"/>
          <w:iCs/>
          <w:sz w:val="22"/>
          <w:szCs w:val="22"/>
        </w:rPr>
        <w:tab/>
        <w:t>June 2019</w:t>
      </w:r>
      <w:r w:rsidR="002008BE">
        <w:rPr>
          <w:rFonts w:asciiTheme="majorHAnsi" w:hAnsiTheme="majorHAnsi"/>
          <w:iCs/>
          <w:sz w:val="22"/>
          <w:szCs w:val="22"/>
        </w:rPr>
        <w:t xml:space="preserve"> – </w:t>
      </w:r>
      <w:r w:rsidR="00B1203E">
        <w:rPr>
          <w:rFonts w:asciiTheme="majorHAnsi" w:hAnsiTheme="majorHAnsi"/>
          <w:iCs/>
          <w:sz w:val="22"/>
          <w:szCs w:val="22"/>
        </w:rPr>
        <w:t>Present</w:t>
      </w:r>
    </w:p>
    <w:p w14:paraId="2779CC4A" w14:textId="77777777" w:rsidR="00E25005" w:rsidRPr="00C022E2" w:rsidRDefault="00E25005" w:rsidP="00E25005">
      <w:pPr>
        <w:tabs>
          <w:tab w:val="right" w:pos="10224"/>
        </w:tabs>
        <w:ind w:left="187"/>
        <w:rPr>
          <w:rFonts w:asciiTheme="majorHAnsi" w:hAnsiTheme="majorHAnsi"/>
          <w:sz w:val="22"/>
          <w:szCs w:val="22"/>
        </w:rPr>
      </w:pPr>
      <w:r w:rsidRPr="00C022E2">
        <w:rPr>
          <w:rFonts w:asciiTheme="majorHAnsi" w:hAnsiTheme="majorHAnsi"/>
          <w:b/>
          <w:smallCaps/>
          <w:sz w:val="22"/>
          <w:szCs w:val="22"/>
        </w:rPr>
        <w:t>Vermont Office of the Attorney General</w:t>
      </w:r>
      <w:r w:rsidRPr="00C022E2">
        <w:rPr>
          <w:rFonts w:asciiTheme="majorHAnsi" w:hAnsiTheme="majorHAnsi"/>
          <w:sz w:val="22"/>
          <w:szCs w:val="22"/>
        </w:rPr>
        <w:t>, Montpelier, VT</w:t>
      </w:r>
    </w:p>
    <w:p w14:paraId="069EEF0E" w14:textId="24B7CE0C" w:rsidR="00E25005" w:rsidRPr="00C022E2" w:rsidRDefault="00E25005" w:rsidP="00E25005">
      <w:pPr>
        <w:tabs>
          <w:tab w:val="right" w:pos="10224"/>
        </w:tabs>
        <w:ind w:left="360"/>
        <w:rPr>
          <w:rFonts w:asciiTheme="majorHAnsi" w:hAnsiTheme="majorHAnsi"/>
          <w:sz w:val="22"/>
          <w:szCs w:val="22"/>
        </w:rPr>
      </w:pPr>
      <w:r w:rsidRPr="00C022E2">
        <w:rPr>
          <w:rFonts w:asciiTheme="majorHAnsi" w:hAnsiTheme="majorHAnsi"/>
          <w:i/>
          <w:sz w:val="22"/>
          <w:szCs w:val="22"/>
        </w:rPr>
        <w:t>Assistant Attorney General, Public Protection Division</w:t>
      </w:r>
      <w:r w:rsidRPr="00C022E2">
        <w:rPr>
          <w:rFonts w:asciiTheme="majorHAnsi" w:hAnsiTheme="majorHAnsi"/>
          <w:sz w:val="22"/>
          <w:szCs w:val="22"/>
        </w:rPr>
        <w:tab/>
        <w:t xml:space="preserve">Jan 2011 – </w:t>
      </w:r>
      <w:r>
        <w:rPr>
          <w:rFonts w:asciiTheme="majorHAnsi" w:hAnsiTheme="majorHAnsi"/>
          <w:sz w:val="22"/>
          <w:szCs w:val="22"/>
        </w:rPr>
        <w:t>Apr 2022</w:t>
      </w:r>
    </w:p>
    <w:p w14:paraId="1A459A18" w14:textId="42F4BE75" w:rsidR="00E25005" w:rsidRPr="00871C31" w:rsidRDefault="00E25005" w:rsidP="00C60058">
      <w:pPr>
        <w:tabs>
          <w:tab w:val="right" w:pos="10224"/>
        </w:tabs>
        <w:spacing w:after="120"/>
        <w:ind w:left="360"/>
        <w:jc w:val="both"/>
        <w:rPr>
          <w:rFonts w:asciiTheme="majorHAnsi" w:hAnsiTheme="majorHAnsi"/>
          <w:spacing w:val="-2"/>
          <w:sz w:val="22"/>
          <w:szCs w:val="22"/>
        </w:rPr>
      </w:pPr>
      <w:r w:rsidRPr="00871C31">
        <w:rPr>
          <w:rFonts w:asciiTheme="majorHAnsi" w:hAnsiTheme="majorHAnsi"/>
          <w:spacing w:val="-2"/>
          <w:sz w:val="22"/>
          <w:szCs w:val="22"/>
        </w:rPr>
        <w:t xml:space="preserve">Consumer protection and antitrust enforcement. Focus on data security, privacy and other technology issues. Led multistate investigations and negotiated major settlements. </w:t>
      </w:r>
      <w:r w:rsidR="00D243D4" w:rsidRPr="00871C31">
        <w:rPr>
          <w:rFonts w:asciiTheme="majorHAnsi" w:hAnsiTheme="majorHAnsi"/>
          <w:spacing w:val="-2"/>
          <w:sz w:val="22"/>
          <w:szCs w:val="22"/>
        </w:rPr>
        <w:t xml:space="preserve">Responsible for HIPAA enforcement and data breach notification review and investigation. </w:t>
      </w:r>
      <w:r w:rsidRPr="00871C31">
        <w:rPr>
          <w:rFonts w:asciiTheme="majorHAnsi" w:hAnsiTheme="majorHAnsi"/>
          <w:spacing w:val="-2"/>
          <w:sz w:val="22"/>
          <w:szCs w:val="22"/>
        </w:rPr>
        <w:t>Testified before legislature regarding privacy, data security, patent trolling, antitrust and consumer protection issues.  Developed nation’s first Data Broker legislation. Drafted guidance on data breach and data broker registry. Taught CLE classes, data security seminars to businesses, and speak on panels. Advised on legal ethics. Major enforcement actions involved facial recognition (Clearview AI), data breaches (</w:t>
      </w:r>
      <w:r w:rsidR="00192033" w:rsidRPr="00871C31">
        <w:rPr>
          <w:rFonts w:asciiTheme="majorHAnsi" w:hAnsiTheme="majorHAnsi"/>
          <w:spacing w:val="-2"/>
          <w:sz w:val="22"/>
          <w:szCs w:val="22"/>
        </w:rPr>
        <w:t xml:space="preserve">Blackbaud, </w:t>
      </w:r>
      <w:r w:rsidRPr="00871C31">
        <w:rPr>
          <w:rFonts w:asciiTheme="majorHAnsi" w:hAnsiTheme="majorHAnsi"/>
          <w:spacing w:val="-2"/>
          <w:sz w:val="22"/>
          <w:szCs w:val="22"/>
        </w:rPr>
        <w:t>Sabre, Ashley Madison, Hilton), mobile cramming (Verizon, AT&amp;T), patent trolling (MPHJ).</w:t>
      </w:r>
    </w:p>
    <w:p w14:paraId="16BD0D67" w14:textId="77777777" w:rsidR="00C4410E" w:rsidRPr="00C022E2" w:rsidRDefault="00C4410E" w:rsidP="00C4410E">
      <w:pPr>
        <w:tabs>
          <w:tab w:val="right" w:pos="10224"/>
        </w:tabs>
        <w:ind w:left="187"/>
        <w:rPr>
          <w:rFonts w:asciiTheme="majorHAnsi" w:hAnsiTheme="majorHAnsi"/>
          <w:sz w:val="22"/>
          <w:szCs w:val="22"/>
        </w:rPr>
      </w:pPr>
      <w:r w:rsidRPr="00C022E2">
        <w:rPr>
          <w:rFonts w:asciiTheme="majorHAnsi" w:hAnsiTheme="majorHAnsi"/>
          <w:b/>
          <w:smallCaps/>
          <w:sz w:val="22"/>
          <w:szCs w:val="22"/>
        </w:rPr>
        <w:t>Governor’s Cybersecurity Advisory Team</w:t>
      </w:r>
      <w:r w:rsidRPr="00C022E2">
        <w:rPr>
          <w:rFonts w:asciiTheme="majorHAnsi" w:hAnsiTheme="majorHAnsi"/>
          <w:smallCaps/>
          <w:sz w:val="22"/>
          <w:szCs w:val="22"/>
        </w:rPr>
        <w:t>,</w:t>
      </w:r>
      <w:r w:rsidRPr="00C022E2">
        <w:rPr>
          <w:rFonts w:asciiTheme="majorHAnsi" w:hAnsiTheme="majorHAnsi"/>
          <w:sz w:val="22"/>
          <w:szCs w:val="22"/>
        </w:rPr>
        <w:t xml:space="preserve"> Montpelier, VT</w:t>
      </w:r>
      <w:r w:rsidRPr="00C022E2">
        <w:rPr>
          <w:rFonts w:asciiTheme="majorHAnsi" w:hAnsiTheme="majorHAnsi"/>
          <w:sz w:val="22"/>
          <w:szCs w:val="22"/>
        </w:rPr>
        <w:tab/>
      </w:r>
    </w:p>
    <w:p w14:paraId="6DB7F0DF" w14:textId="6BD288EE" w:rsidR="00C4410E" w:rsidRPr="00C022E2" w:rsidRDefault="00C4410E" w:rsidP="00C4410E">
      <w:pPr>
        <w:tabs>
          <w:tab w:val="right" w:pos="10224"/>
        </w:tabs>
        <w:ind w:left="360"/>
        <w:rPr>
          <w:rFonts w:asciiTheme="majorHAnsi" w:hAnsiTheme="majorHAnsi"/>
          <w:sz w:val="22"/>
          <w:szCs w:val="22"/>
        </w:rPr>
      </w:pPr>
      <w:r w:rsidRPr="00C022E2">
        <w:rPr>
          <w:rFonts w:asciiTheme="majorHAnsi" w:hAnsiTheme="majorHAnsi"/>
          <w:i/>
          <w:sz w:val="22"/>
          <w:szCs w:val="22"/>
        </w:rPr>
        <w:t>Member</w:t>
      </w:r>
      <w:r w:rsidRPr="00C022E2">
        <w:rPr>
          <w:rFonts w:asciiTheme="majorHAnsi" w:hAnsiTheme="majorHAnsi"/>
          <w:sz w:val="22"/>
          <w:szCs w:val="22"/>
        </w:rPr>
        <w:tab/>
        <w:t xml:space="preserve">Nov 2017 – </w:t>
      </w:r>
      <w:r w:rsidR="00E25005">
        <w:rPr>
          <w:rFonts w:asciiTheme="majorHAnsi" w:hAnsiTheme="majorHAnsi"/>
          <w:sz w:val="22"/>
          <w:szCs w:val="22"/>
        </w:rPr>
        <w:t>Apr 2022</w:t>
      </w:r>
    </w:p>
    <w:p w14:paraId="44A08DA7" w14:textId="1E04C351" w:rsidR="00C4410E" w:rsidRPr="00E25005" w:rsidRDefault="00C4410E" w:rsidP="00C60058">
      <w:pPr>
        <w:tabs>
          <w:tab w:val="right" w:pos="10224"/>
        </w:tabs>
        <w:spacing w:after="120"/>
        <w:ind w:left="360"/>
        <w:jc w:val="both"/>
        <w:rPr>
          <w:rFonts w:asciiTheme="majorHAnsi" w:hAnsiTheme="majorHAnsi"/>
          <w:spacing w:val="4"/>
          <w:sz w:val="22"/>
          <w:szCs w:val="22"/>
        </w:rPr>
      </w:pPr>
      <w:r w:rsidRPr="00E25005">
        <w:rPr>
          <w:rFonts w:asciiTheme="majorHAnsi" w:hAnsiTheme="majorHAnsi"/>
          <w:spacing w:val="4"/>
          <w:sz w:val="22"/>
          <w:szCs w:val="22"/>
        </w:rPr>
        <w:t>Develop</w:t>
      </w:r>
      <w:r w:rsidR="00E25005" w:rsidRPr="00E25005">
        <w:rPr>
          <w:rFonts w:asciiTheme="majorHAnsi" w:hAnsiTheme="majorHAnsi"/>
          <w:spacing w:val="4"/>
          <w:sz w:val="22"/>
          <w:szCs w:val="22"/>
        </w:rPr>
        <w:t>ed</w:t>
      </w:r>
      <w:r w:rsidRPr="00E25005">
        <w:rPr>
          <w:rFonts w:asciiTheme="majorHAnsi" w:hAnsiTheme="majorHAnsi"/>
          <w:spacing w:val="4"/>
          <w:sz w:val="22"/>
          <w:szCs w:val="22"/>
        </w:rPr>
        <w:t xml:space="preserve"> strategic plan for protecting the State’s information and systems, evaluating statewide cybersecurity readiness,</w:t>
      </w:r>
      <w:r w:rsidRPr="00E25005">
        <w:rPr>
          <w:spacing w:val="4"/>
          <w:sz w:val="22"/>
          <w:szCs w:val="22"/>
        </w:rPr>
        <w:t xml:space="preserve"> and </w:t>
      </w:r>
      <w:r w:rsidRPr="00E25005">
        <w:rPr>
          <w:rFonts w:asciiTheme="majorHAnsi" w:hAnsiTheme="majorHAnsi"/>
          <w:spacing w:val="4"/>
          <w:sz w:val="22"/>
          <w:szCs w:val="22"/>
        </w:rPr>
        <w:t>developing best practices for policies and procedures.</w:t>
      </w:r>
    </w:p>
    <w:p w14:paraId="210225C7" w14:textId="1E9D6B20" w:rsidR="00953E01" w:rsidRPr="00C022E2" w:rsidRDefault="00953E01" w:rsidP="00953E01">
      <w:pPr>
        <w:tabs>
          <w:tab w:val="right" w:pos="10224"/>
        </w:tabs>
        <w:ind w:left="187"/>
        <w:rPr>
          <w:rFonts w:asciiTheme="majorHAnsi" w:hAnsiTheme="majorHAnsi"/>
          <w:sz w:val="22"/>
          <w:szCs w:val="22"/>
        </w:rPr>
      </w:pPr>
      <w:r w:rsidRPr="00C022E2">
        <w:rPr>
          <w:rFonts w:asciiTheme="majorHAnsi" w:hAnsiTheme="majorHAnsi"/>
          <w:b/>
          <w:smallCaps/>
          <w:sz w:val="22"/>
          <w:szCs w:val="22"/>
        </w:rPr>
        <w:t>Levity, Vermont’s Only Comedy Club</w:t>
      </w:r>
      <w:r w:rsidRPr="00C022E2">
        <w:rPr>
          <w:rFonts w:asciiTheme="majorHAnsi" w:hAnsiTheme="majorHAnsi"/>
          <w:smallCaps/>
          <w:sz w:val="22"/>
          <w:szCs w:val="22"/>
        </w:rPr>
        <w:t>,</w:t>
      </w:r>
      <w:r w:rsidRPr="00C022E2">
        <w:rPr>
          <w:rFonts w:asciiTheme="majorHAnsi" w:hAnsiTheme="majorHAnsi"/>
          <w:sz w:val="22"/>
          <w:szCs w:val="22"/>
        </w:rPr>
        <w:t xml:space="preserve"> Burlington, VT</w:t>
      </w:r>
      <w:r w:rsidRPr="00C022E2">
        <w:rPr>
          <w:rFonts w:asciiTheme="majorHAnsi" w:hAnsiTheme="majorHAnsi"/>
          <w:sz w:val="22"/>
          <w:szCs w:val="22"/>
        </w:rPr>
        <w:tab/>
      </w:r>
    </w:p>
    <w:p w14:paraId="6A6FFE2F" w14:textId="4E27751C" w:rsidR="00953E01" w:rsidRPr="00C022E2" w:rsidRDefault="00FE320E" w:rsidP="00953E01">
      <w:pPr>
        <w:tabs>
          <w:tab w:val="right" w:pos="10224"/>
        </w:tabs>
        <w:ind w:left="360"/>
        <w:rPr>
          <w:rFonts w:asciiTheme="majorHAnsi" w:hAnsiTheme="majorHAnsi"/>
          <w:sz w:val="22"/>
          <w:szCs w:val="22"/>
        </w:rPr>
      </w:pPr>
      <w:r w:rsidRPr="00C022E2">
        <w:rPr>
          <w:rFonts w:asciiTheme="majorHAnsi" w:hAnsiTheme="majorHAnsi"/>
          <w:i/>
          <w:sz w:val="22"/>
          <w:szCs w:val="22"/>
        </w:rPr>
        <w:t xml:space="preserve">Founder, </w:t>
      </w:r>
      <w:r w:rsidR="00953E01" w:rsidRPr="00C022E2">
        <w:rPr>
          <w:rFonts w:asciiTheme="majorHAnsi" w:hAnsiTheme="majorHAnsi"/>
          <w:i/>
          <w:sz w:val="22"/>
          <w:szCs w:val="22"/>
        </w:rPr>
        <w:t>Owner</w:t>
      </w:r>
      <w:r w:rsidR="00953E01" w:rsidRPr="00C022E2">
        <w:rPr>
          <w:rFonts w:asciiTheme="majorHAnsi" w:hAnsiTheme="majorHAnsi"/>
          <w:sz w:val="22"/>
          <w:szCs w:val="22"/>
        </w:rPr>
        <w:tab/>
        <w:t>Sep 2011 – Mar 2013</w:t>
      </w:r>
    </w:p>
    <w:p w14:paraId="6577486F" w14:textId="257F30F1" w:rsidR="00953E01" w:rsidRPr="00C022E2" w:rsidRDefault="00C6767D" w:rsidP="00C60058">
      <w:pPr>
        <w:tabs>
          <w:tab w:val="right" w:pos="10224"/>
        </w:tabs>
        <w:spacing w:after="120"/>
        <w:ind w:left="360"/>
        <w:jc w:val="both"/>
        <w:rPr>
          <w:rFonts w:asciiTheme="majorHAnsi" w:hAnsiTheme="majorHAnsi"/>
          <w:sz w:val="22"/>
          <w:szCs w:val="22"/>
        </w:rPr>
      </w:pPr>
      <w:r w:rsidRPr="00C022E2">
        <w:rPr>
          <w:rFonts w:asciiTheme="majorHAnsi" w:hAnsiTheme="majorHAnsi"/>
          <w:sz w:val="22"/>
          <w:szCs w:val="22"/>
        </w:rPr>
        <w:t xml:space="preserve">Opened and operated </w:t>
      </w:r>
      <w:r w:rsidR="00953E01" w:rsidRPr="00C022E2">
        <w:rPr>
          <w:rFonts w:asciiTheme="majorHAnsi" w:hAnsiTheme="majorHAnsi"/>
          <w:sz w:val="22"/>
          <w:szCs w:val="22"/>
        </w:rPr>
        <w:t>Vermont’s first brick-and-mortar comedy club</w:t>
      </w:r>
      <w:r w:rsidRPr="00C022E2">
        <w:rPr>
          <w:rFonts w:asciiTheme="majorHAnsi" w:hAnsiTheme="majorHAnsi"/>
          <w:sz w:val="22"/>
          <w:szCs w:val="22"/>
        </w:rPr>
        <w:t>.</w:t>
      </w:r>
      <w:r w:rsidR="00953E01" w:rsidRPr="00C022E2">
        <w:rPr>
          <w:rFonts w:asciiTheme="majorHAnsi" w:hAnsiTheme="majorHAnsi"/>
          <w:sz w:val="22"/>
          <w:szCs w:val="22"/>
        </w:rPr>
        <w:t xml:space="preserve"> </w:t>
      </w:r>
      <w:r w:rsidRPr="00C022E2">
        <w:rPr>
          <w:rFonts w:asciiTheme="majorHAnsi" w:hAnsiTheme="majorHAnsi"/>
          <w:sz w:val="22"/>
          <w:szCs w:val="22"/>
        </w:rPr>
        <w:t>D</w:t>
      </w:r>
      <w:r w:rsidR="00953E01" w:rsidRPr="00C022E2">
        <w:rPr>
          <w:rFonts w:asciiTheme="majorHAnsi" w:hAnsiTheme="majorHAnsi"/>
          <w:sz w:val="22"/>
          <w:szCs w:val="22"/>
        </w:rPr>
        <w:t>evelop</w:t>
      </w:r>
      <w:r w:rsidRPr="00C022E2">
        <w:rPr>
          <w:rFonts w:asciiTheme="majorHAnsi" w:hAnsiTheme="majorHAnsi"/>
          <w:sz w:val="22"/>
          <w:szCs w:val="22"/>
        </w:rPr>
        <w:t>ed</w:t>
      </w:r>
      <w:r w:rsidR="00953E01" w:rsidRPr="00C022E2">
        <w:rPr>
          <w:rFonts w:asciiTheme="majorHAnsi" w:hAnsiTheme="majorHAnsi"/>
          <w:sz w:val="22"/>
          <w:szCs w:val="22"/>
        </w:rPr>
        <w:t xml:space="preserve"> </w:t>
      </w:r>
      <w:r w:rsidR="00FE320E" w:rsidRPr="00C022E2">
        <w:rPr>
          <w:rFonts w:asciiTheme="majorHAnsi" w:hAnsiTheme="majorHAnsi"/>
          <w:sz w:val="22"/>
          <w:szCs w:val="22"/>
        </w:rPr>
        <w:t xml:space="preserve">local </w:t>
      </w:r>
      <w:r w:rsidR="00953E01" w:rsidRPr="00C022E2">
        <w:rPr>
          <w:rFonts w:asciiTheme="majorHAnsi" w:hAnsiTheme="majorHAnsi"/>
          <w:sz w:val="22"/>
          <w:szCs w:val="22"/>
        </w:rPr>
        <w:t>comedy scene.</w:t>
      </w:r>
    </w:p>
    <w:p w14:paraId="6FDBA795" w14:textId="1B856119" w:rsidR="006B6035" w:rsidRPr="00C022E2" w:rsidRDefault="006B6035" w:rsidP="00A90A60">
      <w:pPr>
        <w:keepNext/>
        <w:tabs>
          <w:tab w:val="left" w:pos="7500"/>
        </w:tabs>
        <w:ind w:left="187"/>
        <w:rPr>
          <w:rFonts w:asciiTheme="majorHAnsi" w:hAnsiTheme="majorHAnsi"/>
          <w:sz w:val="22"/>
          <w:szCs w:val="22"/>
        </w:rPr>
      </w:pPr>
      <w:r w:rsidRPr="00C022E2">
        <w:rPr>
          <w:rFonts w:asciiTheme="majorHAnsi" w:hAnsiTheme="majorHAnsi"/>
          <w:b/>
          <w:smallCaps/>
          <w:sz w:val="22"/>
          <w:szCs w:val="22"/>
        </w:rPr>
        <w:t xml:space="preserve">Labaton </w:t>
      </w:r>
      <w:proofErr w:type="spellStart"/>
      <w:r w:rsidRPr="00C022E2">
        <w:rPr>
          <w:rFonts w:asciiTheme="majorHAnsi" w:hAnsiTheme="majorHAnsi"/>
          <w:b/>
          <w:smallCaps/>
          <w:sz w:val="22"/>
          <w:szCs w:val="22"/>
        </w:rPr>
        <w:t>Sucharow</w:t>
      </w:r>
      <w:proofErr w:type="spellEnd"/>
      <w:r w:rsidRPr="00C022E2">
        <w:rPr>
          <w:rFonts w:asciiTheme="majorHAnsi" w:hAnsiTheme="majorHAnsi"/>
          <w:b/>
          <w:smallCaps/>
          <w:sz w:val="22"/>
          <w:szCs w:val="22"/>
        </w:rPr>
        <w:t xml:space="preserve"> LLP</w:t>
      </w:r>
      <w:r w:rsidRPr="00C022E2">
        <w:rPr>
          <w:rFonts w:asciiTheme="majorHAnsi" w:hAnsiTheme="majorHAnsi"/>
          <w:sz w:val="22"/>
          <w:szCs w:val="22"/>
        </w:rPr>
        <w:t>, New York, NY</w:t>
      </w:r>
    </w:p>
    <w:p w14:paraId="58B901E1" w14:textId="77777777" w:rsidR="006B6035" w:rsidRPr="00C022E2" w:rsidRDefault="006B6035" w:rsidP="00A90A60">
      <w:pPr>
        <w:keepNext/>
        <w:tabs>
          <w:tab w:val="right" w:pos="10224"/>
        </w:tabs>
        <w:ind w:left="360"/>
        <w:rPr>
          <w:rFonts w:asciiTheme="majorHAnsi" w:hAnsiTheme="majorHAnsi"/>
          <w:sz w:val="22"/>
          <w:szCs w:val="22"/>
        </w:rPr>
      </w:pPr>
      <w:r w:rsidRPr="00C022E2">
        <w:rPr>
          <w:rFonts w:asciiTheme="majorHAnsi" w:hAnsiTheme="majorHAnsi"/>
          <w:i/>
          <w:sz w:val="22"/>
          <w:szCs w:val="22"/>
        </w:rPr>
        <w:t>Associate</w:t>
      </w:r>
      <w:r w:rsidRPr="00C022E2">
        <w:rPr>
          <w:rFonts w:asciiTheme="majorHAnsi" w:hAnsiTheme="majorHAnsi"/>
          <w:sz w:val="22"/>
          <w:szCs w:val="22"/>
        </w:rPr>
        <w:tab/>
        <w:t xml:space="preserve">July 2009 – </w:t>
      </w:r>
      <w:r w:rsidR="006007DF" w:rsidRPr="00C022E2">
        <w:rPr>
          <w:rFonts w:asciiTheme="majorHAnsi" w:hAnsiTheme="majorHAnsi"/>
          <w:sz w:val="22"/>
          <w:szCs w:val="22"/>
        </w:rPr>
        <w:t>Dec 2010</w:t>
      </w:r>
    </w:p>
    <w:p w14:paraId="4C89ED3A" w14:textId="7D2677D2" w:rsidR="006B6035" w:rsidRPr="00C022E2" w:rsidRDefault="006B6035" w:rsidP="00C60058">
      <w:pPr>
        <w:tabs>
          <w:tab w:val="right" w:pos="10224"/>
        </w:tabs>
        <w:spacing w:after="120"/>
        <w:ind w:left="360"/>
        <w:jc w:val="both"/>
        <w:rPr>
          <w:rFonts w:asciiTheme="majorHAnsi" w:hAnsiTheme="majorHAnsi"/>
          <w:sz w:val="22"/>
          <w:szCs w:val="22"/>
        </w:rPr>
      </w:pPr>
      <w:r w:rsidRPr="00C022E2">
        <w:rPr>
          <w:rFonts w:asciiTheme="majorHAnsi" w:hAnsiTheme="majorHAnsi"/>
          <w:sz w:val="22"/>
          <w:szCs w:val="22"/>
        </w:rPr>
        <w:t>Specialize</w:t>
      </w:r>
      <w:r w:rsidR="002B74BF" w:rsidRPr="00C022E2">
        <w:rPr>
          <w:rFonts w:asciiTheme="majorHAnsi" w:hAnsiTheme="majorHAnsi"/>
          <w:sz w:val="22"/>
          <w:szCs w:val="22"/>
        </w:rPr>
        <w:t>d</w:t>
      </w:r>
      <w:r w:rsidRPr="00C022E2">
        <w:rPr>
          <w:rFonts w:asciiTheme="majorHAnsi" w:hAnsiTheme="majorHAnsi"/>
          <w:sz w:val="22"/>
          <w:szCs w:val="22"/>
        </w:rPr>
        <w:t xml:space="preserve"> in antitrust complex litigation. </w:t>
      </w:r>
      <w:r w:rsidR="002B74BF" w:rsidRPr="00C022E2">
        <w:rPr>
          <w:rFonts w:asciiTheme="majorHAnsi" w:hAnsiTheme="majorHAnsi"/>
          <w:sz w:val="22"/>
          <w:szCs w:val="22"/>
        </w:rPr>
        <w:t xml:space="preserve">Matters </w:t>
      </w:r>
      <w:r w:rsidRPr="00C022E2">
        <w:rPr>
          <w:rFonts w:asciiTheme="majorHAnsi" w:hAnsiTheme="majorHAnsi"/>
          <w:sz w:val="22"/>
          <w:szCs w:val="22"/>
        </w:rPr>
        <w:t>involve</w:t>
      </w:r>
      <w:r w:rsidR="002B74BF" w:rsidRPr="00C022E2">
        <w:rPr>
          <w:rFonts w:asciiTheme="majorHAnsi" w:hAnsiTheme="majorHAnsi"/>
          <w:sz w:val="22"/>
          <w:szCs w:val="22"/>
        </w:rPr>
        <w:t>d</w:t>
      </w:r>
      <w:r w:rsidRPr="00C022E2">
        <w:rPr>
          <w:rFonts w:asciiTheme="majorHAnsi" w:hAnsiTheme="majorHAnsi"/>
          <w:sz w:val="22"/>
          <w:szCs w:val="22"/>
        </w:rPr>
        <w:t xml:space="preserve"> price fixing, bid rigging, and customer and geographic allocation conspiracies as well as monopolization and attempted monopolization. Draft</w:t>
      </w:r>
      <w:r w:rsidR="002B74BF" w:rsidRPr="00C022E2">
        <w:rPr>
          <w:rFonts w:asciiTheme="majorHAnsi" w:hAnsiTheme="majorHAnsi"/>
          <w:sz w:val="22"/>
          <w:szCs w:val="22"/>
        </w:rPr>
        <w:t>ed</w:t>
      </w:r>
      <w:r w:rsidRPr="00C022E2">
        <w:rPr>
          <w:rFonts w:asciiTheme="majorHAnsi" w:hAnsiTheme="majorHAnsi"/>
          <w:sz w:val="22"/>
          <w:szCs w:val="22"/>
        </w:rPr>
        <w:t xml:space="preserve"> pleadings, briefs, discovery requests. </w:t>
      </w:r>
      <w:r w:rsidR="002714FD" w:rsidRPr="00C022E2">
        <w:rPr>
          <w:rFonts w:asciiTheme="majorHAnsi" w:hAnsiTheme="majorHAnsi"/>
          <w:sz w:val="22"/>
          <w:szCs w:val="22"/>
        </w:rPr>
        <w:t>Managed</w:t>
      </w:r>
      <w:r w:rsidRPr="00C022E2">
        <w:rPr>
          <w:rFonts w:asciiTheme="majorHAnsi" w:hAnsiTheme="majorHAnsi"/>
          <w:sz w:val="22"/>
          <w:szCs w:val="22"/>
        </w:rPr>
        <w:t xml:space="preserve"> e</w:t>
      </w:r>
      <w:r w:rsidR="002714FD" w:rsidRPr="00C022E2">
        <w:rPr>
          <w:rFonts w:asciiTheme="majorHAnsi" w:hAnsiTheme="majorHAnsi"/>
          <w:sz w:val="22"/>
          <w:szCs w:val="22"/>
        </w:rPr>
        <w:t>-</w:t>
      </w:r>
      <w:r w:rsidRPr="00C022E2">
        <w:rPr>
          <w:rFonts w:asciiTheme="majorHAnsi" w:hAnsiTheme="majorHAnsi"/>
          <w:sz w:val="22"/>
          <w:szCs w:val="22"/>
        </w:rPr>
        <w:t>discovery</w:t>
      </w:r>
      <w:r w:rsidR="002714FD" w:rsidRPr="00C022E2">
        <w:rPr>
          <w:rFonts w:asciiTheme="majorHAnsi" w:hAnsiTheme="majorHAnsi"/>
          <w:sz w:val="22"/>
          <w:szCs w:val="22"/>
        </w:rPr>
        <w:t>,</w:t>
      </w:r>
      <w:r w:rsidRPr="00C022E2">
        <w:rPr>
          <w:rFonts w:asciiTheme="majorHAnsi" w:hAnsiTheme="majorHAnsi"/>
          <w:sz w:val="22"/>
          <w:szCs w:val="22"/>
        </w:rPr>
        <w:t xml:space="preserve"> consult</w:t>
      </w:r>
      <w:r w:rsidR="002B74BF" w:rsidRPr="00C022E2">
        <w:rPr>
          <w:rFonts w:asciiTheme="majorHAnsi" w:hAnsiTheme="majorHAnsi"/>
          <w:sz w:val="22"/>
          <w:szCs w:val="22"/>
        </w:rPr>
        <w:t>ed</w:t>
      </w:r>
      <w:r w:rsidRPr="00C022E2">
        <w:rPr>
          <w:rFonts w:asciiTheme="majorHAnsi" w:hAnsiTheme="majorHAnsi"/>
          <w:sz w:val="22"/>
          <w:szCs w:val="22"/>
        </w:rPr>
        <w:t xml:space="preserve"> on legal ethics.</w:t>
      </w:r>
    </w:p>
    <w:p w14:paraId="625EB7C3" w14:textId="77777777" w:rsidR="006B6035" w:rsidRPr="00C022E2" w:rsidRDefault="006B6035">
      <w:pPr>
        <w:tabs>
          <w:tab w:val="right" w:pos="10224"/>
        </w:tabs>
        <w:ind w:left="187"/>
        <w:rPr>
          <w:rFonts w:asciiTheme="majorHAnsi" w:hAnsiTheme="majorHAnsi"/>
          <w:sz w:val="22"/>
          <w:szCs w:val="22"/>
        </w:rPr>
      </w:pPr>
      <w:r w:rsidRPr="00C022E2">
        <w:rPr>
          <w:rFonts w:asciiTheme="majorHAnsi" w:hAnsiTheme="majorHAnsi"/>
          <w:b/>
          <w:smallCaps/>
          <w:sz w:val="22"/>
          <w:szCs w:val="22"/>
        </w:rPr>
        <w:t>Pillsbury Winthrop Shaw Pittman LLP</w:t>
      </w:r>
      <w:r w:rsidRPr="00C022E2">
        <w:rPr>
          <w:rFonts w:asciiTheme="majorHAnsi" w:hAnsiTheme="majorHAnsi"/>
          <w:sz w:val="22"/>
          <w:szCs w:val="22"/>
        </w:rPr>
        <w:t>, New York, NY</w:t>
      </w:r>
    </w:p>
    <w:p w14:paraId="66BCB10B" w14:textId="77777777" w:rsidR="006B6035" w:rsidRPr="00C022E2" w:rsidRDefault="006B6035" w:rsidP="00121E7A">
      <w:pPr>
        <w:tabs>
          <w:tab w:val="right" w:pos="10224"/>
        </w:tabs>
        <w:ind w:left="360"/>
        <w:rPr>
          <w:rFonts w:asciiTheme="majorHAnsi" w:hAnsiTheme="majorHAnsi"/>
          <w:sz w:val="22"/>
          <w:szCs w:val="22"/>
        </w:rPr>
      </w:pPr>
      <w:r w:rsidRPr="00C022E2">
        <w:rPr>
          <w:rFonts w:asciiTheme="majorHAnsi" w:hAnsiTheme="majorHAnsi"/>
          <w:i/>
          <w:sz w:val="22"/>
          <w:szCs w:val="22"/>
        </w:rPr>
        <w:t>Associate</w:t>
      </w:r>
      <w:r w:rsidRPr="00C022E2">
        <w:rPr>
          <w:rFonts w:asciiTheme="majorHAnsi" w:hAnsiTheme="majorHAnsi"/>
          <w:sz w:val="22"/>
          <w:szCs w:val="22"/>
        </w:rPr>
        <w:tab/>
        <w:t>Sept 2006 – July 2009</w:t>
      </w:r>
    </w:p>
    <w:p w14:paraId="76454BC8" w14:textId="1CD6DD76" w:rsidR="00C4410E" w:rsidRPr="00E25005" w:rsidRDefault="002B74BF" w:rsidP="00E25005">
      <w:pPr>
        <w:tabs>
          <w:tab w:val="right" w:pos="10224"/>
        </w:tabs>
        <w:spacing w:after="240"/>
        <w:ind w:left="360"/>
        <w:jc w:val="both"/>
        <w:rPr>
          <w:rFonts w:asciiTheme="majorHAnsi" w:hAnsiTheme="majorHAnsi"/>
          <w:sz w:val="22"/>
          <w:szCs w:val="22"/>
        </w:rPr>
      </w:pPr>
      <w:r w:rsidRPr="00C022E2">
        <w:rPr>
          <w:rFonts w:asciiTheme="majorHAnsi" w:hAnsiTheme="majorHAnsi"/>
          <w:sz w:val="22"/>
          <w:szCs w:val="22"/>
        </w:rPr>
        <w:t xml:space="preserve">Focused on antitrust, commercial disputes, potential criminal liability, electronic discovery, and legal malpractice. Matters involved complex litigation, internal investigations, antitrust class action defense, antitrust </w:t>
      </w:r>
      <w:r w:rsidR="00A802D4" w:rsidRPr="00C022E2">
        <w:rPr>
          <w:rFonts w:asciiTheme="majorHAnsi" w:hAnsiTheme="majorHAnsi"/>
          <w:sz w:val="22"/>
          <w:szCs w:val="22"/>
        </w:rPr>
        <w:t>legal advice</w:t>
      </w:r>
      <w:r w:rsidRPr="00C022E2">
        <w:rPr>
          <w:rFonts w:asciiTheme="majorHAnsi" w:hAnsiTheme="majorHAnsi"/>
          <w:sz w:val="22"/>
          <w:szCs w:val="22"/>
        </w:rPr>
        <w:t>, and settlement negotiations.  Took</w:t>
      </w:r>
      <w:r w:rsidR="006B6035" w:rsidRPr="00C022E2">
        <w:rPr>
          <w:rFonts w:asciiTheme="majorHAnsi" w:hAnsiTheme="majorHAnsi"/>
          <w:sz w:val="22"/>
          <w:szCs w:val="22"/>
        </w:rPr>
        <w:t xml:space="preserve"> depositions, draf</w:t>
      </w:r>
      <w:r w:rsidRPr="00C022E2">
        <w:rPr>
          <w:rFonts w:asciiTheme="majorHAnsi" w:hAnsiTheme="majorHAnsi"/>
          <w:sz w:val="22"/>
          <w:szCs w:val="22"/>
        </w:rPr>
        <w:t>ted</w:t>
      </w:r>
      <w:r w:rsidR="006B6035" w:rsidRPr="00C022E2">
        <w:rPr>
          <w:rFonts w:asciiTheme="majorHAnsi" w:hAnsiTheme="majorHAnsi"/>
          <w:sz w:val="22"/>
          <w:szCs w:val="22"/>
        </w:rPr>
        <w:t xml:space="preserve"> and research</w:t>
      </w:r>
      <w:r w:rsidRPr="00C022E2">
        <w:rPr>
          <w:rFonts w:asciiTheme="majorHAnsi" w:hAnsiTheme="majorHAnsi"/>
          <w:sz w:val="22"/>
          <w:szCs w:val="22"/>
        </w:rPr>
        <w:t>ed</w:t>
      </w:r>
      <w:r w:rsidR="006B6035" w:rsidRPr="00C022E2">
        <w:rPr>
          <w:rFonts w:asciiTheme="majorHAnsi" w:hAnsiTheme="majorHAnsi"/>
          <w:sz w:val="22"/>
          <w:szCs w:val="22"/>
        </w:rPr>
        <w:t xml:space="preserve"> </w:t>
      </w:r>
      <w:r w:rsidRPr="00C022E2">
        <w:rPr>
          <w:rFonts w:asciiTheme="majorHAnsi" w:hAnsiTheme="majorHAnsi"/>
          <w:sz w:val="22"/>
          <w:szCs w:val="22"/>
        </w:rPr>
        <w:t>briefing</w:t>
      </w:r>
      <w:r w:rsidR="006B6035" w:rsidRPr="00C022E2">
        <w:rPr>
          <w:rFonts w:asciiTheme="majorHAnsi" w:hAnsiTheme="majorHAnsi"/>
          <w:sz w:val="22"/>
          <w:szCs w:val="22"/>
        </w:rPr>
        <w:t>, work</w:t>
      </w:r>
      <w:r w:rsidRPr="00C022E2">
        <w:rPr>
          <w:rFonts w:asciiTheme="majorHAnsi" w:hAnsiTheme="majorHAnsi"/>
          <w:sz w:val="22"/>
          <w:szCs w:val="22"/>
        </w:rPr>
        <w:t>ed</w:t>
      </w:r>
      <w:r w:rsidR="006B6035" w:rsidRPr="00C022E2">
        <w:rPr>
          <w:rFonts w:asciiTheme="majorHAnsi" w:hAnsiTheme="majorHAnsi"/>
          <w:sz w:val="22"/>
          <w:szCs w:val="22"/>
        </w:rPr>
        <w:t xml:space="preserve"> directly with clients, manage</w:t>
      </w:r>
      <w:r w:rsidRPr="00C022E2">
        <w:rPr>
          <w:rFonts w:asciiTheme="majorHAnsi" w:hAnsiTheme="majorHAnsi"/>
          <w:sz w:val="22"/>
          <w:szCs w:val="22"/>
        </w:rPr>
        <w:t>d</w:t>
      </w:r>
      <w:r w:rsidR="006B6035" w:rsidRPr="00C022E2">
        <w:rPr>
          <w:rFonts w:asciiTheme="majorHAnsi" w:hAnsiTheme="majorHAnsi"/>
          <w:sz w:val="22"/>
          <w:szCs w:val="22"/>
        </w:rPr>
        <w:t xml:space="preserve"> disco</w:t>
      </w:r>
      <w:r w:rsidRPr="00C022E2">
        <w:rPr>
          <w:rFonts w:asciiTheme="majorHAnsi" w:hAnsiTheme="majorHAnsi"/>
          <w:sz w:val="22"/>
          <w:szCs w:val="22"/>
        </w:rPr>
        <w:t>very and document productions.</w:t>
      </w:r>
      <w:r w:rsidR="00C4410E">
        <w:rPr>
          <w:rFonts w:asciiTheme="majorHAnsi" w:hAnsiTheme="majorHAnsi"/>
          <w:b/>
          <w:smallCaps/>
          <w:sz w:val="22"/>
          <w:szCs w:val="22"/>
        </w:rPr>
        <w:br w:type="page"/>
      </w:r>
    </w:p>
    <w:p w14:paraId="211E7CE3" w14:textId="60D2138F" w:rsidR="006B6035" w:rsidRPr="00C022E2" w:rsidRDefault="006B6035" w:rsidP="00BB0C97">
      <w:pPr>
        <w:keepNext/>
        <w:tabs>
          <w:tab w:val="right" w:pos="10224"/>
        </w:tabs>
        <w:ind w:left="187"/>
        <w:rPr>
          <w:rFonts w:asciiTheme="majorHAnsi" w:hAnsiTheme="majorHAnsi"/>
          <w:sz w:val="22"/>
          <w:szCs w:val="22"/>
        </w:rPr>
      </w:pPr>
      <w:r w:rsidRPr="00C022E2">
        <w:rPr>
          <w:rFonts w:asciiTheme="majorHAnsi" w:hAnsiTheme="majorHAnsi"/>
          <w:b/>
          <w:smallCaps/>
          <w:sz w:val="22"/>
          <w:szCs w:val="22"/>
        </w:rPr>
        <w:lastRenderedPageBreak/>
        <w:t>Milberg LLP</w:t>
      </w:r>
      <w:r w:rsidRPr="00C022E2">
        <w:rPr>
          <w:rFonts w:asciiTheme="majorHAnsi" w:hAnsiTheme="majorHAnsi"/>
          <w:sz w:val="22"/>
          <w:szCs w:val="22"/>
        </w:rPr>
        <w:t>, New York, NY</w:t>
      </w:r>
    </w:p>
    <w:p w14:paraId="29A9CFC8" w14:textId="77777777" w:rsidR="006B6035" w:rsidRPr="00C022E2" w:rsidRDefault="006B6035" w:rsidP="00BB0C97">
      <w:pPr>
        <w:keepNext/>
        <w:tabs>
          <w:tab w:val="right" w:pos="10224"/>
        </w:tabs>
        <w:ind w:left="360"/>
        <w:rPr>
          <w:rFonts w:asciiTheme="majorHAnsi" w:hAnsiTheme="majorHAnsi"/>
          <w:i/>
          <w:sz w:val="22"/>
          <w:szCs w:val="22"/>
        </w:rPr>
      </w:pPr>
      <w:r w:rsidRPr="00C022E2">
        <w:rPr>
          <w:rFonts w:asciiTheme="majorHAnsi" w:hAnsiTheme="majorHAnsi"/>
          <w:i/>
          <w:sz w:val="22"/>
          <w:szCs w:val="22"/>
        </w:rPr>
        <w:t>Associate</w:t>
      </w:r>
      <w:r w:rsidRPr="00C022E2">
        <w:rPr>
          <w:rFonts w:asciiTheme="majorHAnsi" w:hAnsiTheme="majorHAnsi"/>
          <w:i/>
          <w:sz w:val="22"/>
          <w:szCs w:val="22"/>
        </w:rPr>
        <w:tab/>
      </w:r>
      <w:r w:rsidRPr="00C022E2">
        <w:rPr>
          <w:rFonts w:asciiTheme="majorHAnsi" w:hAnsiTheme="majorHAnsi"/>
          <w:sz w:val="22"/>
          <w:szCs w:val="22"/>
        </w:rPr>
        <w:t>Sept 2004 – Sept 2006</w:t>
      </w:r>
    </w:p>
    <w:p w14:paraId="7294F1C9" w14:textId="47CFB5D0" w:rsidR="006B6035" w:rsidRPr="00C022E2" w:rsidRDefault="006B6035" w:rsidP="00A94AFC">
      <w:pPr>
        <w:tabs>
          <w:tab w:val="right" w:pos="10224"/>
        </w:tabs>
        <w:spacing w:after="240"/>
        <w:ind w:left="360"/>
        <w:jc w:val="both"/>
        <w:rPr>
          <w:rFonts w:asciiTheme="majorHAnsi" w:hAnsiTheme="majorHAnsi"/>
          <w:sz w:val="22"/>
          <w:szCs w:val="22"/>
        </w:rPr>
      </w:pPr>
      <w:r w:rsidRPr="00C022E2">
        <w:rPr>
          <w:rFonts w:asciiTheme="majorHAnsi" w:hAnsiTheme="majorHAnsi"/>
          <w:sz w:val="22"/>
          <w:szCs w:val="22"/>
        </w:rPr>
        <w:t>Specialize</w:t>
      </w:r>
      <w:r w:rsidR="002B74BF" w:rsidRPr="00C022E2">
        <w:rPr>
          <w:rFonts w:asciiTheme="majorHAnsi" w:hAnsiTheme="majorHAnsi"/>
          <w:sz w:val="22"/>
          <w:szCs w:val="22"/>
        </w:rPr>
        <w:t>d</w:t>
      </w:r>
      <w:r w:rsidRPr="00C022E2">
        <w:rPr>
          <w:rFonts w:asciiTheme="majorHAnsi" w:hAnsiTheme="majorHAnsi"/>
          <w:sz w:val="22"/>
          <w:szCs w:val="22"/>
        </w:rPr>
        <w:t xml:space="preserve"> in antitrust and consumer protection complex litigation. </w:t>
      </w:r>
      <w:r w:rsidR="002B74BF" w:rsidRPr="00C022E2">
        <w:rPr>
          <w:rFonts w:asciiTheme="majorHAnsi" w:hAnsiTheme="majorHAnsi"/>
          <w:sz w:val="22"/>
          <w:szCs w:val="22"/>
        </w:rPr>
        <w:t xml:space="preserve">Matters </w:t>
      </w:r>
      <w:r w:rsidRPr="00C022E2">
        <w:rPr>
          <w:rFonts w:asciiTheme="majorHAnsi" w:hAnsiTheme="majorHAnsi"/>
          <w:sz w:val="22"/>
          <w:szCs w:val="22"/>
        </w:rPr>
        <w:t>involve</w:t>
      </w:r>
      <w:r w:rsidR="002B74BF" w:rsidRPr="00C022E2">
        <w:rPr>
          <w:rFonts w:asciiTheme="majorHAnsi" w:hAnsiTheme="majorHAnsi"/>
          <w:sz w:val="22"/>
          <w:szCs w:val="22"/>
        </w:rPr>
        <w:t>d</w:t>
      </w:r>
      <w:r w:rsidRPr="00C022E2">
        <w:rPr>
          <w:rFonts w:asciiTheme="majorHAnsi" w:hAnsiTheme="majorHAnsi"/>
          <w:sz w:val="22"/>
          <w:szCs w:val="22"/>
        </w:rPr>
        <w:t xml:space="preserve"> monopolization, </w:t>
      </w:r>
      <w:r w:rsidR="002B74BF" w:rsidRPr="00C022E2">
        <w:rPr>
          <w:rFonts w:asciiTheme="majorHAnsi" w:hAnsiTheme="majorHAnsi"/>
          <w:sz w:val="22"/>
          <w:szCs w:val="22"/>
        </w:rPr>
        <w:t>price fixing,</w:t>
      </w:r>
      <w:r w:rsidRPr="00C022E2">
        <w:rPr>
          <w:rFonts w:asciiTheme="majorHAnsi" w:hAnsiTheme="majorHAnsi"/>
          <w:sz w:val="22"/>
          <w:szCs w:val="22"/>
        </w:rPr>
        <w:t xml:space="preserve"> joint boycotts, prevention of market entry and violations of U</w:t>
      </w:r>
      <w:r w:rsidR="002B74BF" w:rsidRPr="00C022E2">
        <w:rPr>
          <w:rFonts w:asciiTheme="majorHAnsi" w:hAnsiTheme="majorHAnsi"/>
          <w:sz w:val="22"/>
          <w:szCs w:val="22"/>
        </w:rPr>
        <w:t>DAP</w:t>
      </w:r>
      <w:r w:rsidRPr="00C022E2">
        <w:rPr>
          <w:rFonts w:asciiTheme="majorHAnsi" w:hAnsiTheme="majorHAnsi"/>
          <w:sz w:val="22"/>
          <w:szCs w:val="22"/>
        </w:rPr>
        <w:t xml:space="preserve"> statutes. Draft</w:t>
      </w:r>
      <w:r w:rsidR="002B74BF" w:rsidRPr="00C022E2">
        <w:rPr>
          <w:rFonts w:asciiTheme="majorHAnsi" w:hAnsiTheme="majorHAnsi"/>
          <w:sz w:val="22"/>
          <w:szCs w:val="22"/>
        </w:rPr>
        <w:t>ed</w:t>
      </w:r>
      <w:r w:rsidRPr="00C022E2">
        <w:rPr>
          <w:rFonts w:asciiTheme="majorHAnsi" w:hAnsiTheme="majorHAnsi"/>
          <w:sz w:val="22"/>
          <w:szCs w:val="22"/>
        </w:rPr>
        <w:t xml:space="preserve"> pleadings, legal briefs, discovery requests. T</w:t>
      </w:r>
      <w:r w:rsidR="002B74BF" w:rsidRPr="00C022E2">
        <w:rPr>
          <w:rFonts w:asciiTheme="majorHAnsi" w:hAnsiTheme="majorHAnsi"/>
          <w:sz w:val="22"/>
          <w:szCs w:val="22"/>
        </w:rPr>
        <w:t>ook</w:t>
      </w:r>
      <w:r w:rsidRPr="00C022E2">
        <w:rPr>
          <w:rFonts w:asciiTheme="majorHAnsi" w:hAnsiTheme="majorHAnsi"/>
          <w:sz w:val="22"/>
          <w:szCs w:val="22"/>
        </w:rPr>
        <w:t xml:space="preserve"> depositions, overs</w:t>
      </w:r>
      <w:r w:rsidR="002B74BF" w:rsidRPr="00C022E2">
        <w:rPr>
          <w:rFonts w:asciiTheme="majorHAnsi" w:hAnsiTheme="majorHAnsi"/>
          <w:sz w:val="22"/>
          <w:szCs w:val="22"/>
        </w:rPr>
        <w:t>aw</w:t>
      </w:r>
      <w:r w:rsidRPr="00C022E2">
        <w:rPr>
          <w:rFonts w:asciiTheme="majorHAnsi" w:hAnsiTheme="majorHAnsi"/>
          <w:sz w:val="22"/>
          <w:szCs w:val="22"/>
        </w:rPr>
        <w:t xml:space="preserve"> document reviews, confer</w:t>
      </w:r>
      <w:r w:rsidR="002B74BF" w:rsidRPr="00C022E2">
        <w:rPr>
          <w:rFonts w:asciiTheme="majorHAnsi" w:hAnsiTheme="majorHAnsi"/>
          <w:sz w:val="22"/>
          <w:szCs w:val="22"/>
        </w:rPr>
        <w:t>red</w:t>
      </w:r>
      <w:r w:rsidRPr="00C022E2">
        <w:rPr>
          <w:rFonts w:asciiTheme="majorHAnsi" w:hAnsiTheme="majorHAnsi"/>
          <w:sz w:val="22"/>
          <w:szCs w:val="22"/>
        </w:rPr>
        <w:t xml:space="preserve"> with experts, liaise</w:t>
      </w:r>
      <w:r w:rsidR="002B74BF" w:rsidRPr="00C022E2">
        <w:rPr>
          <w:rFonts w:asciiTheme="majorHAnsi" w:hAnsiTheme="majorHAnsi"/>
          <w:sz w:val="22"/>
          <w:szCs w:val="22"/>
        </w:rPr>
        <w:t>d</w:t>
      </w:r>
      <w:r w:rsidRPr="00C022E2">
        <w:rPr>
          <w:rFonts w:asciiTheme="majorHAnsi" w:hAnsiTheme="majorHAnsi"/>
          <w:sz w:val="22"/>
          <w:szCs w:val="22"/>
        </w:rPr>
        <w:t xml:space="preserve"> with clients and assist</w:t>
      </w:r>
      <w:r w:rsidR="002B74BF" w:rsidRPr="00C022E2">
        <w:rPr>
          <w:rFonts w:asciiTheme="majorHAnsi" w:hAnsiTheme="majorHAnsi"/>
          <w:sz w:val="22"/>
          <w:szCs w:val="22"/>
        </w:rPr>
        <w:t>ed</w:t>
      </w:r>
      <w:r w:rsidRPr="00C022E2">
        <w:rPr>
          <w:rFonts w:asciiTheme="majorHAnsi" w:hAnsiTheme="majorHAnsi"/>
          <w:sz w:val="22"/>
          <w:szCs w:val="22"/>
        </w:rPr>
        <w:t xml:space="preserve"> in strategy sessions.</w:t>
      </w:r>
    </w:p>
    <w:p w14:paraId="570CACD2" w14:textId="77777777" w:rsidR="006B6035" w:rsidRPr="00C022E2" w:rsidRDefault="006B6035" w:rsidP="00C022E2">
      <w:pPr>
        <w:keepNext/>
        <w:keepLines/>
        <w:tabs>
          <w:tab w:val="right" w:pos="10224"/>
        </w:tabs>
        <w:ind w:left="187"/>
        <w:rPr>
          <w:rFonts w:asciiTheme="majorHAnsi" w:hAnsiTheme="majorHAnsi"/>
          <w:sz w:val="22"/>
          <w:szCs w:val="22"/>
        </w:rPr>
      </w:pPr>
      <w:r w:rsidRPr="00C022E2">
        <w:rPr>
          <w:rFonts w:asciiTheme="majorHAnsi" w:hAnsiTheme="majorHAnsi"/>
          <w:b/>
          <w:smallCaps/>
          <w:sz w:val="22"/>
          <w:szCs w:val="22"/>
        </w:rPr>
        <w:t>Brennan Center For Public Policy Advocacy Clinic</w:t>
      </w:r>
      <w:r w:rsidRPr="00C022E2">
        <w:rPr>
          <w:rFonts w:asciiTheme="majorHAnsi" w:hAnsiTheme="majorHAnsi"/>
          <w:sz w:val="22"/>
          <w:szCs w:val="22"/>
        </w:rPr>
        <w:t>, New York, NY</w:t>
      </w:r>
      <w:r w:rsidRPr="00C022E2">
        <w:rPr>
          <w:rFonts w:asciiTheme="majorHAnsi" w:hAnsiTheme="majorHAnsi"/>
          <w:sz w:val="22"/>
          <w:szCs w:val="22"/>
        </w:rPr>
        <w:tab/>
        <w:t>Sept 2003 – May 2004</w:t>
      </w:r>
    </w:p>
    <w:p w14:paraId="1C4ED76C" w14:textId="282187C7" w:rsidR="006B6035" w:rsidRPr="00C022E2" w:rsidRDefault="006B6035" w:rsidP="00C022E2">
      <w:pPr>
        <w:keepNext/>
        <w:keepLines/>
        <w:tabs>
          <w:tab w:val="right" w:pos="10224"/>
        </w:tabs>
        <w:spacing w:after="180"/>
        <w:ind w:left="360"/>
        <w:jc w:val="both"/>
        <w:rPr>
          <w:rFonts w:asciiTheme="majorHAnsi" w:hAnsiTheme="majorHAnsi"/>
          <w:sz w:val="22"/>
          <w:szCs w:val="22"/>
        </w:rPr>
      </w:pPr>
      <w:r w:rsidRPr="00C022E2">
        <w:rPr>
          <w:rFonts w:asciiTheme="majorHAnsi" w:hAnsiTheme="majorHAnsi"/>
          <w:i/>
          <w:sz w:val="22"/>
          <w:szCs w:val="22"/>
        </w:rPr>
        <w:t>Student</w:t>
      </w:r>
      <w:r w:rsidRPr="00C022E2">
        <w:rPr>
          <w:rFonts w:asciiTheme="majorHAnsi" w:hAnsiTheme="majorHAnsi"/>
          <w:sz w:val="22"/>
          <w:szCs w:val="22"/>
        </w:rPr>
        <w:t xml:space="preserve"> – Research</w:t>
      </w:r>
      <w:r w:rsidR="00C1213C" w:rsidRPr="00C022E2">
        <w:rPr>
          <w:rFonts w:asciiTheme="majorHAnsi" w:hAnsiTheme="majorHAnsi"/>
          <w:sz w:val="22"/>
          <w:szCs w:val="22"/>
        </w:rPr>
        <w:t>ed</w:t>
      </w:r>
      <w:r w:rsidRPr="00C022E2">
        <w:rPr>
          <w:rFonts w:asciiTheme="majorHAnsi" w:hAnsiTheme="majorHAnsi"/>
          <w:sz w:val="22"/>
          <w:szCs w:val="22"/>
        </w:rPr>
        <w:t xml:space="preserve"> use of antitrust law by consumer protection groups.</w:t>
      </w:r>
    </w:p>
    <w:p w14:paraId="7EA76E07" w14:textId="64035B97" w:rsidR="006B6035" w:rsidRPr="00C022E2" w:rsidRDefault="00C6767D" w:rsidP="002714FD">
      <w:pPr>
        <w:keepNext/>
        <w:tabs>
          <w:tab w:val="right" w:pos="10224"/>
        </w:tabs>
        <w:ind w:left="187"/>
        <w:rPr>
          <w:rFonts w:asciiTheme="majorHAnsi" w:hAnsiTheme="majorHAnsi"/>
          <w:sz w:val="22"/>
          <w:szCs w:val="22"/>
        </w:rPr>
      </w:pPr>
      <w:r w:rsidRPr="00C022E2">
        <w:rPr>
          <w:rFonts w:asciiTheme="majorHAnsi" w:hAnsiTheme="majorHAnsi"/>
          <w:b/>
          <w:smallCaps/>
          <w:sz w:val="22"/>
          <w:szCs w:val="22"/>
        </w:rPr>
        <w:t>Kriger Consulting</w:t>
      </w:r>
      <w:r w:rsidR="006B6035" w:rsidRPr="00C022E2">
        <w:rPr>
          <w:rFonts w:asciiTheme="majorHAnsi" w:hAnsiTheme="majorHAnsi"/>
          <w:sz w:val="22"/>
          <w:szCs w:val="22"/>
        </w:rPr>
        <w:t>, Washington, DC &amp; Boston, MA</w:t>
      </w:r>
      <w:r w:rsidR="006B6035" w:rsidRPr="00C022E2">
        <w:rPr>
          <w:rFonts w:asciiTheme="majorHAnsi" w:hAnsiTheme="majorHAnsi"/>
          <w:sz w:val="22"/>
          <w:szCs w:val="22"/>
        </w:rPr>
        <w:tab/>
      </w:r>
    </w:p>
    <w:p w14:paraId="4C0748C0" w14:textId="66CB1349" w:rsidR="00C6767D" w:rsidRPr="00C022E2" w:rsidRDefault="00C6767D" w:rsidP="00121E7A">
      <w:pPr>
        <w:tabs>
          <w:tab w:val="right" w:pos="10224"/>
        </w:tabs>
        <w:ind w:left="360"/>
        <w:rPr>
          <w:rFonts w:asciiTheme="majorHAnsi" w:hAnsiTheme="majorHAnsi"/>
          <w:sz w:val="22"/>
          <w:szCs w:val="22"/>
        </w:rPr>
      </w:pPr>
      <w:r w:rsidRPr="00C022E2">
        <w:rPr>
          <w:rFonts w:asciiTheme="majorHAnsi" w:hAnsiTheme="majorHAnsi"/>
          <w:i/>
          <w:sz w:val="22"/>
          <w:szCs w:val="22"/>
        </w:rPr>
        <w:t>Trainer and Technical Consultant</w:t>
      </w:r>
      <w:r w:rsidRPr="00C022E2">
        <w:rPr>
          <w:rFonts w:asciiTheme="majorHAnsi" w:hAnsiTheme="majorHAnsi"/>
          <w:sz w:val="22"/>
          <w:szCs w:val="22"/>
        </w:rPr>
        <w:t xml:space="preserve"> – Specialized in implementing BusinessObjects data analysis and reporting tool and optimizing databases for use of the product.  Clients included:</w:t>
      </w:r>
    </w:p>
    <w:p w14:paraId="49EB30F5" w14:textId="5EBF17DD" w:rsidR="00C6767D" w:rsidRPr="00C022E2" w:rsidRDefault="00C6767D" w:rsidP="00121E7A">
      <w:pPr>
        <w:tabs>
          <w:tab w:val="right" w:pos="10224"/>
        </w:tabs>
        <w:ind w:left="360"/>
        <w:rPr>
          <w:rFonts w:asciiTheme="majorHAnsi" w:hAnsiTheme="majorHAnsi"/>
          <w:i/>
          <w:sz w:val="22"/>
          <w:szCs w:val="22"/>
        </w:rPr>
      </w:pPr>
      <w:r w:rsidRPr="00C022E2">
        <w:rPr>
          <w:rFonts w:asciiTheme="majorHAnsi" w:hAnsiTheme="majorHAnsi"/>
          <w:i/>
          <w:sz w:val="22"/>
          <w:szCs w:val="22"/>
        </w:rPr>
        <w:t>Chase Manhattan Bank, Mellon Bank, Dunn &amp; Bradstreet</w:t>
      </w:r>
      <w:r w:rsidRPr="00C022E2">
        <w:rPr>
          <w:rFonts w:asciiTheme="majorHAnsi" w:hAnsiTheme="majorHAnsi"/>
          <w:i/>
          <w:sz w:val="22"/>
          <w:szCs w:val="22"/>
        </w:rPr>
        <w:tab/>
      </w:r>
      <w:r w:rsidRPr="00C022E2">
        <w:rPr>
          <w:rFonts w:asciiTheme="majorHAnsi" w:hAnsiTheme="majorHAnsi"/>
          <w:sz w:val="22"/>
          <w:szCs w:val="22"/>
        </w:rPr>
        <w:t>Mar 1998 – Aug 1998</w:t>
      </w:r>
    </w:p>
    <w:p w14:paraId="7834EC7D" w14:textId="6FDD95AE" w:rsidR="006B6035" w:rsidRPr="00C022E2" w:rsidRDefault="006B6035" w:rsidP="00C022E2">
      <w:pPr>
        <w:tabs>
          <w:tab w:val="right" w:pos="10224"/>
        </w:tabs>
        <w:spacing w:after="180"/>
        <w:ind w:left="360"/>
        <w:rPr>
          <w:rFonts w:asciiTheme="majorHAnsi" w:hAnsiTheme="majorHAnsi"/>
          <w:sz w:val="22"/>
          <w:szCs w:val="22"/>
        </w:rPr>
      </w:pPr>
      <w:r w:rsidRPr="00C022E2">
        <w:rPr>
          <w:rFonts w:asciiTheme="majorHAnsi" w:hAnsiTheme="majorHAnsi"/>
          <w:i/>
          <w:sz w:val="22"/>
          <w:szCs w:val="22"/>
        </w:rPr>
        <w:t>Federal Trade Commission</w:t>
      </w:r>
      <w:r w:rsidRPr="00C022E2">
        <w:rPr>
          <w:rFonts w:asciiTheme="majorHAnsi" w:hAnsiTheme="majorHAnsi"/>
          <w:sz w:val="22"/>
          <w:szCs w:val="22"/>
        </w:rPr>
        <w:tab/>
        <w:t>Jul 1998 – Apr 2001</w:t>
      </w:r>
    </w:p>
    <w:p w14:paraId="32509E21" w14:textId="77777777" w:rsidR="006B6035" w:rsidRPr="00C022E2" w:rsidRDefault="006B6035">
      <w:pPr>
        <w:tabs>
          <w:tab w:val="right" w:pos="10224"/>
        </w:tabs>
        <w:ind w:left="187"/>
        <w:jc w:val="both"/>
        <w:rPr>
          <w:rFonts w:asciiTheme="majorHAnsi" w:hAnsiTheme="majorHAnsi"/>
          <w:sz w:val="22"/>
          <w:szCs w:val="22"/>
        </w:rPr>
      </w:pPr>
      <w:r w:rsidRPr="00C022E2">
        <w:rPr>
          <w:rFonts w:asciiTheme="majorHAnsi" w:hAnsiTheme="majorHAnsi"/>
          <w:b/>
          <w:smallCaps/>
          <w:sz w:val="22"/>
          <w:szCs w:val="22"/>
        </w:rPr>
        <w:t>GE Capital Corporation</w:t>
      </w:r>
      <w:r w:rsidRPr="00C022E2">
        <w:rPr>
          <w:rFonts w:asciiTheme="majorHAnsi" w:hAnsiTheme="majorHAnsi"/>
          <w:sz w:val="22"/>
          <w:szCs w:val="22"/>
        </w:rPr>
        <w:t>, Stamford, CT &amp; Seattle, WA</w:t>
      </w:r>
    </w:p>
    <w:p w14:paraId="59CF28C2" w14:textId="77777777" w:rsidR="006B6035" w:rsidRPr="00C022E2" w:rsidRDefault="006B6035" w:rsidP="00A2119D">
      <w:pPr>
        <w:tabs>
          <w:tab w:val="right" w:pos="10224"/>
        </w:tabs>
        <w:ind w:left="360"/>
        <w:rPr>
          <w:rFonts w:asciiTheme="majorHAnsi" w:hAnsiTheme="majorHAnsi"/>
          <w:sz w:val="22"/>
          <w:szCs w:val="22"/>
        </w:rPr>
      </w:pPr>
      <w:r w:rsidRPr="00C022E2">
        <w:rPr>
          <w:rFonts w:asciiTheme="majorHAnsi" w:hAnsiTheme="majorHAnsi"/>
          <w:i/>
          <w:sz w:val="22"/>
          <w:szCs w:val="22"/>
        </w:rPr>
        <w:t>Systems Analyst</w:t>
      </w:r>
      <w:r w:rsidRPr="00C022E2">
        <w:rPr>
          <w:rFonts w:asciiTheme="majorHAnsi" w:hAnsiTheme="majorHAnsi"/>
          <w:sz w:val="22"/>
          <w:szCs w:val="22"/>
        </w:rPr>
        <w:t xml:space="preserve"> – Information Management Leadership Program (IMLP)</w:t>
      </w:r>
      <w:r w:rsidRPr="00C022E2">
        <w:rPr>
          <w:rFonts w:asciiTheme="majorHAnsi" w:hAnsiTheme="majorHAnsi"/>
          <w:sz w:val="22"/>
          <w:szCs w:val="22"/>
        </w:rPr>
        <w:tab/>
        <w:t>Jul 1996 – Feb 1998</w:t>
      </w:r>
    </w:p>
    <w:p w14:paraId="53AA566D" w14:textId="10252B85" w:rsidR="00C6767D" w:rsidRPr="00C022E2" w:rsidRDefault="006B6035" w:rsidP="00C6767D">
      <w:pPr>
        <w:tabs>
          <w:tab w:val="right" w:pos="10224"/>
        </w:tabs>
        <w:spacing w:after="240"/>
        <w:ind w:left="360"/>
        <w:jc w:val="both"/>
        <w:rPr>
          <w:rFonts w:asciiTheme="majorHAnsi" w:hAnsiTheme="majorHAnsi"/>
          <w:b/>
          <w:sz w:val="22"/>
          <w:szCs w:val="22"/>
          <w:u w:val="single"/>
        </w:rPr>
      </w:pPr>
      <w:r w:rsidRPr="00C022E2">
        <w:rPr>
          <w:rFonts w:asciiTheme="majorHAnsi" w:hAnsiTheme="majorHAnsi"/>
          <w:sz w:val="22"/>
          <w:szCs w:val="22"/>
        </w:rPr>
        <w:t>Manage</w:t>
      </w:r>
      <w:r w:rsidR="00C1213C" w:rsidRPr="00C022E2">
        <w:rPr>
          <w:rFonts w:asciiTheme="majorHAnsi" w:hAnsiTheme="majorHAnsi"/>
          <w:sz w:val="22"/>
          <w:szCs w:val="22"/>
        </w:rPr>
        <w:t>d</w:t>
      </w:r>
      <w:r w:rsidRPr="00C022E2">
        <w:rPr>
          <w:rFonts w:asciiTheme="majorHAnsi" w:hAnsiTheme="majorHAnsi"/>
          <w:sz w:val="22"/>
          <w:szCs w:val="22"/>
        </w:rPr>
        <w:t xml:space="preserve"> projects, facilitate</w:t>
      </w:r>
      <w:r w:rsidR="00C1213C" w:rsidRPr="00C022E2">
        <w:rPr>
          <w:rFonts w:asciiTheme="majorHAnsi" w:hAnsiTheme="majorHAnsi"/>
          <w:sz w:val="22"/>
          <w:szCs w:val="22"/>
        </w:rPr>
        <w:t>d</w:t>
      </w:r>
      <w:r w:rsidRPr="00C022E2">
        <w:rPr>
          <w:rFonts w:asciiTheme="majorHAnsi" w:hAnsiTheme="majorHAnsi"/>
          <w:sz w:val="22"/>
          <w:szCs w:val="22"/>
        </w:rPr>
        <w:t xml:space="preserve"> meetings, </w:t>
      </w:r>
      <w:r w:rsidR="00FE320E" w:rsidRPr="00C022E2">
        <w:rPr>
          <w:rFonts w:asciiTheme="majorHAnsi" w:hAnsiTheme="majorHAnsi"/>
          <w:sz w:val="22"/>
          <w:szCs w:val="22"/>
        </w:rPr>
        <w:t xml:space="preserve">led </w:t>
      </w:r>
      <w:r w:rsidRPr="00C022E2">
        <w:rPr>
          <w:rFonts w:asciiTheme="majorHAnsi" w:hAnsiTheme="majorHAnsi"/>
          <w:sz w:val="22"/>
          <w:szCs w:val="22"/>
        </w:rPr>
        <w:t>team building, programm</w:t>
      </w:r>
      <w:r w:rsidR="00FE320E" w:rsidRPr="00C022E2">
        <w:rPr>
          <w:rFonts w:asciiTheme="majorHAnsi" w:hAnsiTheme="majorHAnsi"/>
          <w:sz w:val="22"/>
          <w:szCs w:val="22"/>
        </w:rPr>
        <w:t>ed, designed</w:t>
      </w:r>
      <w:r w:rsidRPr="00C022E2">
        <w:rPr>
          <w:rFonts w:asciiTheme="majorHAnsi" w:hAnsiTheme="majorHAnsi"/>
          <w:sz w:val="22"/>
          <w:szCs w:val="22"/>
        </w:rPr>
        <w:t xml:space="preserve"> database</w:t>
      </w:r>
      <w:r w:rsidR="00FE320E" w:rsidRPr="00C022E2">
        <w:rPr>
          <w:rFonts w:asciiTheme="majorHAnsi" w:hAnsiTheme="majorHAnsi"/>
          <w:sz w:val="22"/>
          <w:szCs w:val="22"/>
        </w:rPr>
        <w:t>s</w:t>
      </w:r>
      <w:r w:rsidRPr="00C022E2">
        <w:rPr>
          <w:rFonts w:asciiTheme="majorHAnsi" w:hAnsiTheme="majorHAnsi"/>
          <w:sz w:val="22"/>
          <w:szCs w:val="22"/>
        </w:rPr>
        <w:t>.</w:t>
      </w:r>
    </w:p>
    <w:p w14:paraId="488568EB" w14:textId="77777777" w:rsidR="00BB0C97" w:rsidRPr="00C022E2" w:rsidRDefault="00BB0C97" w:rsidP="00BB0C97">
      <w:pPr>
        <w:tabs>
          <w:tab w:val="right" w:pos="10224"/>
        </w:tabs>
        <w:spacing w:before="120" w:after="120"/>
        <w:rPr>
          <w:rFonts w:asciiTheme="majorHAnsi" w:hAnsiTheme="majorHAnsi"/>
          <w:b/>
          <w:sz w:val="22"/>
          <w:szCs w:val="22"/>
          <w:u w:val="single"/>
        </w:rPr>
      </w:pPr>
      <w:r w:rsidRPr="00C022E2">
        <w:rPr>
          <w:rFonts w:asciiTheme="majorHAnsi" w:hAnsiTheme="majorHAnsi"/>
          <w:b/>
          <w:sz w:val="22"/>
          <w:szCs w:val="22"/>
          <w:u w:val="single"/>
        </w:rPr>
        <w:t>EDUCATION</w:t>
      </w:r>
    </w:p>
    <w:p w14:paraId="4116C80D" w14:textId="77777777" w:rsidR="00BB0C97" w:rsidRPr="00C022E2" w:rsidRDefault="00BB0C97" w:rsidP="00BB0C97">
      <w:pPr>
        <w:tabs>
          <w:tab w:val="right" w:pos="10224"/>
        </w:tabs>
        <w:ind w:left="187"/>
        <w:rPr>
          <w:rFonts w:asciiTheme="majorHAnsi" w:hAnsiTheme="majorHAnsi"/>
          <w:sz w:val="22"/>
          <w:szCs w:val="22"/>
        </w:rPr>
      </w:pPr>
      <w:r w:rsidRPr="00C022E2">
        <w:rPr>
          <w:rFonts w:asciiTheme="majorHAnsi" w:hAnsiTheme="majorHAnsi"/>
          <w:b/>
          <w:smallCaps/>
          <w:sz w:val="22"/>
          <w:szCs w:val="22"/>
        </w:rPr>
        <w:t>New York University School Of Law</w:t>
      </w:r>
      <w:r w:rsidRPr="00C022E2">
        <w:rPr>
          <w:rFonts w:asciiTheme="majorHAnsi" w:hAnsiTheme="majorHAnsi"/>
          <w:sz w:val="22"/>
          <w:szCs w:val="22"/>
        </w:rPr>
        <w:t>, New York City, New York – Juris Doctor</w:t>
      </w:r>
      <w:r w:rsidRPr="00C022E2">
        <w:rPr>
          <w:rFonts w:asciiTheme="majorHAnsi" w:hAnsiTheme="majorHAnsi"/>
          <w:sz w:val="22"/>
          <w:szCs w:val="22"/>
        </w:rPr>
        <w:tab/>
        <w:t>May 2004</w:t>
      </w:r>
    </w:p>
    <w:p w14:paraId="22057BE8" w14:textId="77777777" w:rsidR="00BB0C97" w:rsidRPr="00C022E2" w:rsidRDefault="00BB0C97" w:rsidP="00BB0C97">
      <w:pPr>
        <w:tabs>
          <w:tab w:val="left" w:pos="1260"/>
          <w:tab w:val="right" w:pos="10224"/>
        </w:tabs>
        <w:ind w:left="187"/>
        <w:rPr>
          <w:rFonts w:asciiTheme="majorHAnsi" w:hAnsiTheme="majorHAnsi"/>
          <w:sz w:val="22"/>
          <w:szCs w:val="22"/>
        </w:rPr>
      </w:pPr>
      <w:r w:rsidRPr="00C022E2">
        <w:rPr>
          <w:rFonts w:asciiTheme="majorHAnsi" w:hAnsiTheme="majorHAnsi"/>
          <w:b/>
          <w:sz w:val="22"/>
          <w:szCs w:val="22"/>
        </w:rPr>
        <w:t>Honors</w:t>
      </w:r>
      <w:r w:rsidRPr="00C022E2">
        <w:rPr>
          <w:rFonts w:asciiTheme="majorHAnsi" w:hAnsiTheme="majorHAnsi"/>
          <w:sz w:val="22"/>
          <w:szCs w:val="22"/>
        </w:rPr>
        <w:t xml:space="preserve">: </w:t>
      </w:r>
      <w:r w:rsidRPr="00C022E2">
        <w:rPr>
          <w:rFonts w:asciiTheme="majorHAnsi" w:hAnsiTheme="majorHAnsi"/>
          <w:sz w:val="22"/>
          <w:szCs w:val="22"/>
        </w:rPr>
        <w:tab/>
        <w:t xml:space="preserve">Journal of Legislation and Public Policy, </w:t>
      </w:r>
      <w:r w:rsidRPr="00C022E2">
        <w:rPr>
          <w:rFonts w:asciiTheme="majorHAnsi" w:hAnsiTheme="majorHAnsi"/>
          <w:i/>
          <w:sz w:val="22"/>
          <w:szCs w:val="22"/>
        </w:rPr>
        <w:t>Staff Editor</w:t>
      </w:r>
    </w:p>
    <w:p w14:paraId="476F3D4F" w14:textId="77777777" w:rsidR="00BB0C97" w:rsidRPr="00C022E2" w:rsidRDefault="00BB0C97" w:rsidP="00BB0C97">
      <w:pPr>
        <w:tabs>
          <w:tab w:val="left" w:pos="1260"/>
        </w:tabs>
        <w:spacing w:after="120"/>
        <w:ind w:left="1260" w:hanging="1073"/>
        <w:rPr>
          <w:rFonts w:asciiTheme="majorHAnsi" w:hAnsiTheme="majorHAnsi"/>
          <w:sz w:val="22"/>
          <w:szCs w:val="22"/>
        </w:rPr>
      </w:pPr>
      <w:r w:rsidRPr="00C022E2">
        <w:rPr>
          <w:rFonts w:asciiTheme="majorHAnsi" w:hAnsiTheme="majorHAnsi"/>
          <w:b/>
          <w:sz w:val="22"/>
          <w:szCs w:val="22"/>
        </w:rPr>
        <w:t>Activities</w:t>
      </w:r>
      <w:r w:rsidRPr="00C022E2">
        <w:rPr>
          <w:rFonts w:asciiTheme="majorHAnsi" w:hAnsiTheme="majorHAnsi"/>
          <w:sz w:val="22"/>
          <w:szCs w:val="22"/>
        </w:rPr>
        <w:t>:</w:t>
      </w:r>
      <w:r w:rsidRPr="00C022E2">
        <w:rPr>
          <w:rFonts w:asciiTheme="majorHAnsi" w:hAnsiTheme="majorHAnsi"/>
          <w:sz w:val="22"/>
          <w:szCs w:val="22"/>
        </w:rPr>
        <w:tab/>
        <w:t xml:space="preserve">Federal Government Society (Founding President), Unemployment Action Center </w:t>
      </w:r>
      <w:r w:rsidRPr="00C022E2">
        <w:rPr>
          <w:rFonts w:asciiTheme="majorHAnsi" w:hAnsiTheme="majorHAnsi"/>
          <w:sz w:val="22"/>
          <w:szCs w:val="22"/>
        </w:rPr>
        <w:br/>
        <w:t>High School Law Institute (Co-Director), Marden Moot Court Competition</w:t>
      </w:r>
    </w:p>
    <w:p w14:paraId="118FEB39" w14:textId="77777777" w:rsidR="00BB0C97" w:rsidRPr="00C022E2" w:rsidRDefault="00BB0C97" w:rsidP="00BB0C97">
      <w:pPr>
        <w:tabs>
          <w:tab w:val="right" w:pos="10224"/>
        </w:tabs>
        <w:ind w:left="187"/>
        <w:rPr>
          <w:rFonts w:asciiTheme="majorHAnsi" w:hAnsiTheme="majorHAnsi"/>
          <w:sz w:val="22"/>
          <w:szCs w:val="22"/>
        </w:rPr>
      </w:pPr>
      <w:r w:rsidRPr="00C022E2">
        <w:rPr>
          <w:rFonts w:asciiTheme="majorHAnsi" w:hAnsiTheme="majorHAnsi"/>
          <w:b/>
          <w:smallCaps/>
          <w:sz w:val="22"/>
          <w:szCs w:val="22"/>
        </w:rPr>
        <w:t>Rutgers College, Rutgers University</w:t>
      </w:r>
      <w:r w:rsidRPr="00C022E2">
        <w:rPr>
          <w:rFonts w:asciiTheme="majorHAnsi" w:hAnsiTheme="majorHAnsi"/>
          <w:sz w:val="22"/>
          <w:szCs w:val="22"/>
        </w:rPr>
        <w:t xml:space="preserve">, New Brunswick, New Jersey – </w:t>
      </w:r>
    </w:p>
    <w:p w14:paraId="593FB648" w14:textId="77777777" w:rsidR="00BB0C97" w:rsidRPr="00C022E2" w:rsidRDefault="00BB0C97" w:rsidP="00BB0C97">
      <w:pPr>
        <w:tabs>
          <w:tab w:val="left" w:pos="1260"/>
          <w:tab w:val="right" w:pos="10224"/>
        </w:tabs>
        <w:ind w:left="187"/>
        <w:rPr>
          <w:rFonts w:asciiTheme="majorHAnsi" w:hAnsiTheme="majorHAnsi"/>
          <w:sz w:val="22"/>
          <w:szCs w:val="22"/>
        </w:rPr>
      </w:pPr>
      <w:r w:rsidRPr="00C022E2">
        <w:rPr>
          <w:rFonts w:asciiTheme="majorHAnsi" w:hAnsiTheme="majorHAnsi"/>
          <w:sz w:val="22"/>
          <w:szCs w:val="22"/>
        </w:rPr>
        <w:tab/>
        <w:t>B.S. in Computer Science, B.A. in English</w:t>
      </w:r>
      <w:r w:rsidRPr="00C022E2">
        <w:rPr>
          <w:rFonts w:asciiTheme="majorHAnsi" w:hAnsiTheme="majorHAnsi"/>
          <w:sz w:val="22"/>
          <w:szCs w:val="22"/>
        </w:rPr>
        <w:tab/>
        <w:t>May 1996</w:t>
      </w:r>
    </w:p>
    <w:p w14:paraId="7C40DA6B" w14:textId="77777777" w:rsidR="00BB0C97" w:rsidRPr="00C022E2" w:rsidRDefault="00BB0C97" w:rsidP="00BB0C97">
      <w:pPr>
        <w:tabs>
          <w:tab w:val="left" w:pos="1260"/>
          <w:tab w:val="right" w:pos="10224"/>
        </w:tabs>
        <w:ind w:left="187"/>
        <w:rPr>
          <w:rFonts w:asciiTheme="majorHAnsi" w:hAnsiTheme="majorHAnsi"/>
          <w:sz w:val="22"/>
          <w:szCs w:val="22"/>
        </w:rPr>
      </w:pPr>
      <w:r w:rsidRPr="00C022E2">
        <w:rPr>
          <w:rFonts w:asciiTheme="majorHAnsi" w:hAnsiTheme="majorHAnsi"/>
          <w:b/>
          <w:sz w:val="22"/>
          <w:szCs w:val="22"/>
        </w:rPr>
        <w:t>Honors</w:t>
      </w:r>
      <w:r w:rsidRPr="00C022E2">
        <w:rPr>
          <w:rFonts w:asciiTheme="majorHAnsi" w:hAnsiTheme="majorHAnsi"/>
          <w:sz w:val="22"/>
          <w:szCs w:val="22"/>
        </w:rPr>
        <w:t xml:space="preserve">: </w:t>
      </w:r>
      <w:r w:rsidRPr="00C022E2">
        <w:rPr>
          <w:rFonts w:asciiTheme="majorHAnsi" w:hAnsiTheme="majorHAnsi"/>
          <w:sz w:val="22"/>
          <w:szCs w:val="22"/>
        </w:rPr>
        <w:tab/>
        <w:t>Class of 1996 Student Leader Award, Dean’s Award for Excellence, Dean’s List</w:t>
      </w:r>
    </w:p>
    <w:p w14:paraId="5F083B26" w14:textId="77777777" w:rsidR="00BB0C97" w:rsidRPr="00C022E2" w:rsidRDefault="00BB0C97" w:rsidP="00BB0C97">
      <w:pPr>
        <w:tabs>
          <w:tab w:val="left" w:pos="1260"/>
          <w:tab w:val="right" w:pos="10224"/>
        </w:tabs>
        <w:spacing w:after="240"/>
        <w:ind w:left="187"/>
        <w:rPr>
          <w:rFonts w:asciiTheme="majorHAnsi" w:hAnsiTheme="majorHAnsi"/>
          <w:sz w:val="22"/>
          <w:szCs w:val="22"/>
        </w:rPr>
      </w:pPr>
      <w:r w:rsidRPr="00C022E2">
        <w:rPr>
          <w:rFonts w:asciiTheme="majorHAnsi" w:hAnsiTheme="majorHAnsi"/>
          <w:sz w:val="22"/>
          <w:szCs w:val="22"/>
        </w:rPr>
        <w:tab/>
        <w:t>College of Engineering Honors Program, Golden Key National Honors Society</w:t>
      </w:r>
    </w:p>
    <w:p w14:paraId="59D1F972" w14:textId="77777777" w:rsidR="00BB0C97" w:rsidRPr="00C022E2" w:rsidRDefault="00BB0C97" w:rsidP="00BB0C97">
      <w:pPr>
        <w:tabs>
          <w:tab w:val="right" w:pos="10224"/>
        </w:tabs>
        <w:spacing w:before="120" w:after="120"/>
        <w:rPr>
          <w:rFonts w:asciiTheme="majorHAnsi" w:hAnsiTheme="majorHAnsi"/>
          <w:b/>
          <w:sz w:val="22"/>
          <w:szCs w:val="22"/>
          <w:u w:val="single"/>
        </w:rPr>
      </w:pPr>
      <w:r w:rsidRPr="00C022E2">
        <w:rPr>
          <w:rFonts w:asciiTheme="majorHAnsi" w:hAnsiTheme="majorHAnsi"/>
          <w:b/>
          <w:sz w:val="22"/>
          <w:szCs w:val="22"/>
          <w:u w:val="single"/>
        </w:rPr>
        <w:t>CERTIFICATIONS &amp; MEMBERSHIPS</w:t>
      </w:r>
    </w:p>
    <w:p w14:paraId="675B5FAE" w14:textId="4850EDDE" w:rsidR="00BB0C97" w:rsidRPr="00C022E2" w:rsidRDefault="00BB0C97" w:rsidP="004E7A18">
      <w:pPr>
        <w:tabs>
          <w:tab w:val="right" w:pos="10224"/>
        </w:tabs>
        <w:ind w:left="187"/>
        <w:rPr>
          <w:rFonts w:asciiTheme="majorHAnsi" w:hAnsiTheme="majorHAnsi"/>
          <w:sz w:val="22"/>
          <w:szCs w:val="22"/>
        </w:rPr>
      </w:pPr>
      <w:r w:rsidRPr="00C022E2">
        <w:rPr>
          <w:rFonts w:asciiTheme="majorHAnsi" w:hAnsiTheme="majorHAnsi"/>
          <w:b/>
          <w:smallCaps/>
          <w:sz w:val="22"/>
          <w:szCs w:val="22"/>
        </w:rPr>
        <w:t>IAPP Certified Information Privacy Professional/U.S. Private-Sector (CIPP/US)</w:t>
      </w:r>
      <w:r w:rsidRPr="00C022E2">
        <w:rPr>
          <w:rFonts w:asciiTheme="majorHAnsi" w:hAnsiTheme="majorHAnsi"/>
          <w:b/>
          <w:smallCaps/>
          <w:sz w:val="22"/>
          <w:szCs w:val="22"/>
        </w:rPr>
        <w:tab/>
      </w:r>
      <w:r w:rsidRPr="00C022E2">
        <w:rPr>
          <w:rFonts w:asciiTheme="majorHAnsi" w:hAnsiTheme="majorHAnsi"/>
          <w:sz w:val="22"/>
          <w:szCs w:val="22"/>
        </w:rPr>
        <w:t>Nov 2014</w:t>
      </w:r>
      <w:r w:rsidRPr="00C022E2">
        <w:rPr>
          <w:rFonts w:asciiTheme="majorHAnsi" w:hAnsiTheme="majorHAnsi"/>
          <w:sz w:val="22"/>
          <w:szCs w:val="22"/>
        </w:rPr>
        <w:br/>
      </w:r>
      <w:r w:rsidRPr="00C022E2">
        <w:rPr>
          <w:rFonts w:asciiTheme="majorHAnsi" w:hAnsiTheme="majorHAnsi"/>
          <w:b/>
          <w:smallCaps/>
          <w:sz w:val="22"/>
          <w:szCs w:val="22"/>
        </w:rPr>
        <w:t>Sedona Conference</w:t>
      </w:r>
      <w:r w:rsidRPr="00C022E2">
        <w:rPr>
          <w:rFonts w:asciiTheme="majorHAnsi" w:hAnsiTheme="majorHAnsi"/>
          <w:b/>
          <w:sz w:val="22"/>
          <w:szCs w:val="22"/>
        </w:rPr>
        <w:t xml:space="preserve"> </w:t>
      </w:r>
      <w:r w:rsidRPr="00C022E2">
        <w:rPr>
          <w:rFonts w:asciiTheme="majorHAnsi" w:hAnsiTheme="majorHAnsi"/>
          <w:sz w:val="22"/>
          <w:szCs w:val="22"/>
        </w:rPr>
        <w:t>– Working Group 11, Data Security and Privacy Liability</w:t>
      </w:r>
      <w:r w:rsidRPr="00C022E2">
        <w:rPr>
          <w:rFonts w:asciiTheme="majorHAnsi" w:hAnsiTheme="majorHAnsi"/>
          <w:sz w:val="22"/>
          <w:szCs w:val="22"/>
        </w:rPr>
        <w:tab/>
        <w:t>Oct 2017</w:t>
      </w:r>
      <w:r w:rsidR="004E7A18" w:rsidRPr="00C022E2">
        <w:rPr>
          <w:rFonts w:asciiTheme="majorHAnsi" w:hAnsiTheme="majorHAnsi"/>
          <w:sz w:val="22"/>
          <w:szCs w:val="22"/>
        </w:rPr>
        <w:t xml:space="preserve"> – Present</w:t>
      </w:r>
    </w:p>
    <w:p w14:paraId="459D8F04" w14:textId="27F2FF67" w:rsidR="004E7A18" w:rsidRPr="00C022E2" w:rsidRDefault="004E7A18" w:rsidP="00C022E2">
      <w:pPr>
        <w:tabs>
          <w:tab w:val="right" w:pos="10224"/>
        </w:tabs>
        <w:spacing w:after="240"/>
        <w:ind w:left="720"/>
        <w:rPr>
          <w:rFonts w:asciiTheme="majorHAnsi" w:hAnsiTheme="majorHAnsi"/>
          <w:bCs/>
          <w:sz w:val="22"/>
          <w:szCs w:val="22"/>
        </w:rPr>
      </w:pPr>
      <w:r w:rsidRPr="00C022E2">
        <w:rPr>
          <w:rFonts w:asciiTheme="majorHAnsi" w:hAnsiTheme="majorHAnsi"/>
          <w:bCs/>
          <w:i/>
          <w:iCs/>
          <w:sz w:val="22"/>
          <w:szCs w:val="22"/>
        </w:rPr>
        <w:t>Working Group 11 Steering Committee</w:t>
      </w:r>
      <w:r w:rsidRPr="00C022E2">
        <w:rPr>
          <w:rFonts w:asciiTheme="majorHAnsi" w:hAnsiTheme="majorHAnsi"/>
          <w:bCs/>
          <w:sz w:val="22"/>
          <w:szCs w:val="22"/>
        </w:rPr>
        <w:tab/>
        <w:t xml:space="preserve">Jan 2021 – </w:t>
      </w:r>
      <w:r w:rsidR="00AC62CA">
        <w:rPr>
          <w:rFonts w:asciiTheme="majorHAnsi" w:hAnsiTheme="majorHAnsi"/>
          <w:bCs/>
          <w:sz w:val="22"/>
          <w:szCs w:val="22"/>
        </w:rPr>
        <w:t>Apr 2022</w:t>
      </w:r>
    </w:p>
    <w:p w14:paraId="07651B5C" w14:textId="77777777" w:rsidR="00A94AFC" w:rsidRPr="00C022E2" w:rsidRDefault="00A94AFC" w:rsidP="00BB0C97">
      <w:pPr>
        <w:tabs>
          <w:tab w:val="right" w:pos="10224"/>
        </w:tabs>
        <w:spacing w:before="120" w:after="120"/>
        <w:rPr>
          <w:rFonts w:asciiTheme="majorHAnsi" w:hAnsiTheme="majorHAnsi"/>
          <w:b/>
          <w:sz w:val="22"/>
          <w:szCs w:val="22"/>
          <w:u w:val="single"/>
        </w:rPr>
      </w:pPr>
      <w:r w:rsidRPr="00C022E2">
        <w:rPr>
          <w:rFonts w:asciiTheme="majorHAnsi" w:hAnsiTheme="majorHAnsi"/>
          <w:b/>
          <w:sz w:val="22"/>
          <w:szCs w:val="22"/>
          <w:u w:val="single"/>
        </w:rPr>
        <w:t>ADMISSIONS</w:t>
      </w:r>
    </w:p>
    <w:p w14:paraId="4CD7514B" w14:textId="77777777" w:rsidR="00A94AFC" w:rsidRPr="00C022E2" w:rsidRDefault="00A94AFC" w:rsidP="00C022E2">
      <w:pPr>
        <w:tabs>
          <w:tab w:val="right" w:pos="10224"/>
        </w:tabs>
        <w:spacing w:after="240"/>
        <w:ind w:left="187"/>
        <w:rPr>
          <w:rFonts w:asciiTheme="majorHAnsi" w:hAnsiTheme="majorHAnsi"/>
          <w:sz w:val="22"/>
          <w:szCs w:val="22"/>
        </w:rPr>
      </w:pPr>
      <w:r w:rsidRPr="00C022E2">
        <w:rPr>
          <w:rFonts w:asciiTheme="majorHAnsi" w:hAnsiTheme="majorHAnsi"/>
          <w:sz w:val="22"/>
          <w:szCs w:val="22"/>
        </w:rPr>
        <w:t>New York State Bar, S.D. New York, E.D. New York (2005); W.D. New York (2006)</w:t>
      </w:r>
      <w:r w:rsidRPr="00C022E2">
        <w:rPr>
          <w:rFonts w:asciiTheme="majorHAnsi" w:hAnsiTheme="majorHAnsi"/>
          <w:sz w:val="22"/>
          <w:szCs w:val="22"/>
        </w:rPr>
        <w:br/>
        <w:t>Vermont State Bar (2011); D. Vermont (2013)</w:t>
      </w:r>
    </w:p>
    <w:p w14:paraId="150EF21D" w14:textId="77777777" w:rsidR="00C87170" w:rsidRPr="00C022E2" w:rsidRDefault="00C87170" w:rsidP="00C87170">
      <w:pPr>
        <w:keepNext/>
        <w:tabs>
          <w:tab w:val="right" w:pos="10800"/>
        </w:tabs>
        <w:spacing w:after="120"/>
        <w:rPr>
          <w:rFonts w:ascii="Calibri" w:hAnsi="Calibri"/>
          <w:b/>
          <w:sz w:val="22"/>
          <w:szCs w:val="22"/>
          <w:u w:val="single"/>
        </w:rPr>
      </w:pPr>
      <w:r w:rsidRPr="00C022E2">
        <w:rPr>
          <w:rFonts w:ascii="Calibri" w:hAnsi="Calibri"/>
          <w:b/>
          <w:sz w:val="22"/>
          <w:szCs w:val="22"/>
          <w:u w:val="single"/>
        </w:rPr>
        <w:t>PUBLICATIONS</w:t>
      </w:r>
    </w:p>
    <w:p w14:paraId="796AED17" w14:textId="7CE18508" w:rsidR="00C87170" w:rsidRPr="00AC62CA" w:rsidRDefault="00C87170" w:rsidP="00C022E2">
      <w:pPr>
        <w:tabs>
          <w:tab w:val="right" w:pos="9350"/>
          <w:tab w:val="right" w:pos="10224"/>
        </w:tabs>
        <w:spacing w:after="240"/>
        <w:ind w:left="180"/>
        <w:rPr>
          <w:rFonts w:ascii="Calibri" w:hAnsi="Calibri" w:cs="Calibri"/>
          <w:spacing w:val="-2"/>
          <w:sz w:val="22"/>
          <w:szCs w:val="22"/>
        </w:rPr>
      </w:pPr>
      <w:r w:rsidRPr="00AC62CA">
        <w:rPr>
          <w:rFonts w:ascii="Calibri" w:hAnsi="Calibri" w:cs="Calibri"/>
          <w:spacing w:val="-2"/>
          <w:sz w:val="22"/>
          <w:szCs w:val="22"/>
        </w:rPr>
        <w:t>Wrote on data security</w:t>
      </w:r>
      <w:r w:rsidR="00AC62CA">
        <w:rPr>
          <w:rFonts w:ascii="Calibri" w:hAnsi="Calibri" w:cs="Calibri"/>
          <w:spacing w:val="-2"/>
          <w:sz w:val="22"/>
          <w:szCs w:val="22"/>
        </w:rPr>
        <w:t>,</w:t>
      </w:r>
      <w:r w:rsidRPr="00AC62CA">
        <w:rPr>
          <w:rFonts w:ascii="Calibri" w:hAnsi="Calibri" w:cs="Calibri"/>
          <w:spacing w:val="-2"/>
          <w:sz w:val="22"/>
          <w:szCs w:val="22"/>
        </w:rPr>
        <w:t xml:space="preserve"> privacy, ethics, </w:t>
      </w:r>
      <w:r w:rsidR="00AC62CA" w:rsidRPr="00AC62CA">
        <w:rPr>
          <w:rFonts w:ascii="Calibri" w:hAnsi="Calibri" w:cs="Calibri"/>
          <w:spacing w:val="-2"/>
          <w:sz w:val="22"/>
          <w:szCs w:val="22"/>
        </w:rPr>
        <w:t xml:space="preserve">and </w:t>
      </w:r>
      <w:r w:rsidR="00C022E2" w:rsidRPr="00AC62CA">
        <w:rPr>
          <w:rFonts w:ascii="Calibri" w:hAnsi="Calibri" w:cs="Calibri"/>
          <w:spacing w:val="-2"/>
          <w:sz w:val="22"/>
          <w:szCs w:val="22"/>
        </w:rPr>
        <w:t>c</w:t>
      </w:r>
      <w:r w:rsidRPr="00AC62CA">
        <w:rPr>
          <w:rFonts w:ascii="Calibri" w:hAnsi="Calibri" w:cs="Calibri"/>
          <w:spacing w:val="-2"/>
          <w:sz w:val="22"/>
          <w:szCs w:val="22"/>
        </w:rPr>
        <w:t xml:space="preserve">lass </w:t>
      </w:r>
      <w:r w:rsidR="00C022E2" w:rsidRPr="00AC62CA">
        <w:rPr>
          <w:rFonts w:ascii="Calibri" w:hAnsi="Calibri" w:cs="Calibri"/>
          <w:spacing w:val="-2"/>
          <w:sz w:val="22"/>
          <w:szCs w:val="22"/>
        </w:rPr>
        <w:t>a</w:t>
      </w:r>
      <w:r w:rsidRPr="00AC62CA">
        <w:rPr>
          <w:rFonts w:ascii="Calibri" w:hAnsi="Calibri" w:cs="Calibri"/>
          <w:spacing w:val="-2"/>
          <w:sz w:val="22"/>
          <w:szCs w:val="22"/>
        </w:rPr>
        <w:t>ctions, for Law360</w:t>
      </w:r>
      <w:r w:rsidR="00AC62CA" w:rsidRPr="00AC62CA">
        <w:rPr>
          <w:rFonts w:ascii="Calibri" w:hAnsi="Calibri" w:cs="Calibri"/>
          <w:spacing w:val="-2"/>
          <w:sz w:val="22"/>
          <w:szCs w:val="22"/>
        </w:rPr>
        <w:t>, Attorney General Journal,</w:t>
      </w:r>
      <w:r w:rsidRPr="00AC62CA">
        <w:rPr>
          <w:rFonts w:ascii="Calibri" w:hAnsi="Calibri" w:cs="Calibri"/>
          <w:spacing w:val="-2"/>
          <w:sz w:val="22"/>
          <w:szCs w:val="22"/>
        </w:rPr>
        <w:t xml:space="preserve"> N.Y. Law Journal</w:t>
      </w:r>
      <w:r w:rsidR="00C022E2" w:rsidRPr="00AC62CA">
        <w:rPr>
          <w:rFonts w:ascii="Calibri" w:hAnsi="Calibri" w:cs="Calibri"/>
          <w:spacing w:val="-2"/>
          <w:sz w:val="22"/>
          <w:szCs w:val="22"/>
        </w:rPr>
        <w:t>.</w:t>
      </w:r>
    </w:p>
    <w:p w14:paraId="0DD5D724" w14:textId="77777777" w:rsidR="00A172F9" w:rsidRPr="00C022E2" w:rsidRDefault="00A172F9" w:rsidP="00BB0C97">
      <w:pPr>
        <w:tabs>
          <w:tab w:val="right" w:pos="10224"/>
        </w:tabs>
        <w:spacing w:before="120" w:after="120"/>
        <w:rPr>
          <w:rFonts w:asciiTheme="majorHAnsi" w:hAnsiTheme="majorHAnsi"/>
          <w:b/>
          <w:sz w:val="22"/>
          <w:szCs w:val="22"/>
          <w:u w:val="single"/>
        </w:rPr>
      </w:pPr>
      <w:r w:rsidRPr="00C022E2">
        <w:rPr>
          <w:rFonts w:asciiTheme="majorHAnsi" w:hAnsiTheme="majorHAnsi"/>
          <w:b/>
          <w:sz w:val="22"/>
          <w:szCs w:val="22"/>
          <w:u w:val="single"/>
        </w:rPr>
        <w:t>INTERESTS &amp; ACTIVITIES</w:t>
      </w:r>
    </w:p>
    <w:p w14:paraId="1A8A2257" w14:textId="731DB284" w:rsidR="00EF2EBB" w:rsidRPr="00C022E2" w:rsidRDefault="00096BB8" w:rsidP="00096BB8">
      <w:pPr>
        <w:tabs>
          <w:tab w:val="right" w:pos="10224"/>
        </w:tabs>
        <w:ind w:left="187"/>
        <w:rPr>
          <w:rFonts w:asciiTheme="majorHAnsi" w:hAnsiTheme="majorHAnsi"/>
          <w:sz w:val="22"/>
          <w:szCs w:val="22"/>
        </w:rPr>
      </w:pPr>
      <w:r w:rsidRPr="00C022E2">
        <w:rPr>
          <w:rFonts w:asciiTheme="majorHAnsi" w:hAnsiTheme="majorHAnsi"/>
          <w:sz w:val="22"/>
          <w:szCs w:val="22"/>
        </w:rPr>
        <w:t xml:space="preserve">Central Vermont Humane Society, </w:t>
      </w:r>
      <w:r w:rsidR="00EF2EBB" w:rsidRPr="00C022E2">
        <w:rPr>
          <w:rFonts w:asciiTheme="majorHAnsi" w:hAnsiTheme="majorHAnsi"/>
          <w:i/>
          <w:iCs/>
          <w:sz w:val="22"/>
          <w:szCs w:val="22"/>
        </w:rPr>
        <w:t xml:space="preserve">Board of </w:t>
      </w:r>
      <w:r w:rsidR="00C022E2">
        <w:rPr>
          <w:rFonts w:asciiTheme="majorHAnsi" w:hAnsiTheme="majorHAnsi"/>
          <w:i/>
          <w:iCs/>
          <w:sz w:val="22"/>
          <w:szCs w:val="22"/>
        </w:rPr>
        <w:t>Directors</w:t>
      </w:r>
      <w:r w:rsidRPr="00C022E2">
        <w:rPr>
          <w:rFonts w:asciiTheme="majorHAnsi" w:hAnsiTheme="majorHAnsi"/>
          <w:i/>
          <w:iCs/>
          <w:sz w:val="22"/>
          <w:szCs w:val="22"/>
        </w:rPr>
        <w:t>,</w:t>
      </w:r>
      <w:r w:rsidRPr="00C022E2">
        <w:rPr>
          <w:rFonts w:asciiTheme="majorHAnsi" w:hAnsiTheme="majorHAnsi"/>
          <w:sz w:val="22"/>
          <w:szCs w:val="22"/>
        </w:rPr>
        <w:t xml:space="preserve"> East Montpelier, VT</w:t>
      </w:r>
      <w:r w:rsidR="00EF2EBB" w:rsidRPr="00C022E2">
        <w:rPr>
          <w:rFonts w:asciiTheme="majorHAnsi" w:hAnsiTheme="majorHAnsi"/>
          <w:sz w:val="22"/>
          <w:szCs w:val="22"/>
        </w:rPr>
        <w:tab/>
        <w:t xml:space="preserve">Sept 2020 – </w:t>
      </w:r>
      <w:r w:rsidR="00F17315">
        <w:rPr>
          <w:rFonts w:asciiTheme="majorHAnsi" w:hAnsiTheme="majorHAnsi"/>
          <w:sz w:val="22"/>
          <w:szCs w:val="22"/>
        </w:rPr>
        <w:t>2023</w:t>
      </w:r>
    </w:p>
    <w:p w14:paraId="128A2BEF" w14:textId="4F75510F" w:rsidR="00953E01" w:rsidRPr="00C022E2" w:rsidRDefault="00A172F9" w:rsidP="00096BB8">
      <w:pPr>
        <w:tabs>
          <w:tab w:val="left" w:pos="2520"/>
          <w:tab w:val="left" w:pos="5220"/>
          <w:tab w:val="right" w:pos="10224"/>
        </w:tabs>
        <w:ind w:left="187"/>
        <w:rPr>
          <w:rFonts w:asciiTheme="majorHAnsi" w:hAnsiTheme="majorHAnsi"/>
          <w:sz w:val="22"/>
          <w:szCs w:val="22"/>
        </w:rPr>
      </w:pPr>
      <w:r w:rsidRPr="00C022E2">
        <w:rPr>
          <w:rFonts w:asciiTheme="majorHAnsi" w:hAnsiTheme="majorHAnsi"/>
          <w:sz w:val="22"/>
          <w:szCs w:val="22"/>
        </w:rPr>
        <w:t xml:space="preserve">New York Cares, </w:t>
      </w:r>
      <w:r w:rsidRPr="00C022E2">
        <w:rPr>
          <w:rFonts w:asciiTheme="majorHAnsi" w:hAnsiTheme="majorHAnsi"/>
          <w:i/>
          <w:sz w:val="22"/>
          <w:szCs w:val="22"/>
        </w:rPr>
        <w:t>Junior Board Member, Team Leader, Volunteer</w:t>
      </w:r>
      <w:r w:rsidR="00096BB8" w:rsidRPr="00C022E2">
        <w:rPr>
          <w:rFonts w:asciiTheme="majorHAnsi" w:hAnsiTheme="majorHAnsi"/>
          <w:i/>
          <w:iCs/>
          <w:sz w:val="22"/>
          <w:szCs w:val="22"/>
        </w:rPr>
        <w:t>,</w:t>
      </w:r>
      <w:r w:rsidRPr="00C022E2">
        <w:rPr>
          <w:rFonts w:asciiTheme="majorHAnsi" w:hAnsiTheme="majorHAnsi"/>
          <w:sz w:val="22"/>
          <w:szCs w:val="22"/>
        </w:rPr>
        <w:t xml:space="preserve"> New York, NY</w:t>
      </w:r>
      <w:r w:rsidRPr="00C022E2">
        <w:rPr>
          <w:rFonts w:asciiTheme="majorHAnsi" w:hAnsiTheme="majorHAnsi"/>
          <w:sz w:val="22"/>
          <w:szCs w:val="22"/>
        </w:rPr>
        <w:tab/>
        <w:t>Dec 2005 – Dec 2010</w:t>
      </w:r>
    </w:p>
    <w:p w14:paraId="5E112927" w14:textId="7C4EB6B9" w:rsidR="001768C8" w:rsidRDefault="00EF2EBB" w:rsidP="00AC62CA">
      <w:pPr>
        <w:tabs>
          <w:tab w:val="left" w:pos="2880"/>
          <w:tab w:val="left" w:pos="5670"/>
          <w:tab w:val="right" w:pos="10224"/>
        </w:tabs>
        <w:ind w:left="187"/>
        <w:rPr>
          <w:rFonts w:asciiTheme="majorHAnsi" w:hAnsiTheme="majorHAnsi"/>
          <w:sz w:val="22"/>
          <w:szCs w:val="22"/>
        </w:rPr>
      </w:pPr>
      <w:r w:rsidRPr="00C022E2">
        <w:rPr>
          <w:rFonts w:asciiTheme="majorHAnsi" w:hAnsiTheme="majorHAnsi"/>
          <w:sz w:val="22"/>
          <w:szCs w:val="22"/>
        </w:rPr>
        <w:t>Privacy Policy</w:t>
      </w:r>
      <w:r w:rsidRPr="00C022E2">
        <w:rPr>
          <w:rFonts w:asciiTheme="majorHAnsi" w:hAnsiTheme="majorHAnsi"/>
          <w:sz w:val="22"/>
          <w:szCs w:val="22"/>
        </w:rPr>
        <w:tab/>
      </w:r>
      <w:r w:rsidR="00F17315" w:rsidRPr="00C022E2">
        <w:rPr>
          <w:rFonts w:asciiTheme="majorHAnsi" w:hAnsiTheme="majorHAnsi"/>
          <w:sz w:val="22"/>
          <w:szCs w:val="22"/>
        </w:rPr>
        <w:t xml:space="preserve">Woodworking </w:t>
      </w:r>
      <w:r w:rsidR="00F17315">
        <w:rPr>
          <w:rFonts w:asciiTheme="majorHAnsi" w:hAnsiTheme="majorHAnsi"/>
          <w:sz w:val="22"/>
          <w:szCs w:val="22"/>
        </w:rPr>
        <w:tab/>
      </w:r>
      <w:r w:rsidRPr="00C022E2">
        <w:rPr>
          <w:rFonts w:asciiTheme="majorHAnsi" w:hAnsiTheme="majorHAnsi"/>
          <w:sz w:val="22"/>
          <w:szCs w:val="22"/>
        </w:rPr>
        <w:t xml:space="preserve">Fiction Writing </w:t>
      </w:r>
      <w:r w:rsidRPr="00C022E2">
        <w:rPr>
          <w:rFonts w:asciiTheme="majorHAnsi" w:hAnsiTheme="majorHAnsi"/>
          <w:sz w:val="22"/>
          <w:szCs w:val="22"/>
        </w:rPr>
        <w:tab/>
        <w:t>Stand-up comedy</w:t>
      </w:r>
    </w:p>
    <w:p w14:paraId="72C4C799" w14:textId="77777777" w:rsidR="001768C8" w:rsidRDefault="001768C8">
      <w:pPr>
        <w:rPr>
          <w:rFonts w:asciiTheme="majorHAnsi" w:hAnsiTheme="majorHAnsi"/>
          <w:sz w:val="22"/>
          <w:szCs w:val="22"/>
        </w:rPr>
      </w:pPr>
      <w:r>
        <w:rPr>
          <w:rFonts w:asciiTheme="majorHAnsi" w:hAnsiTheme="majorHAnsi"/>
          <w:sz w:val="22"/>
          <w:szCs w:val="22"/>
        </w:rPr>
        <w:br w:type="page"/>
      </w:r>
    </w:p>
    <w:p w14:paraId="77E8B644" w14:textId="77777777" w:rsidR="001768C8" w:rsidRPr="001768C8" w:rsidRDefault="001768C8" w:rsidP="001768C8">
      <w:pPr>
        <w:jc w:val="center"/>
        <w:rPr>
          <w:rFonts w:ascii="Calibri" w:hAnsi="Calibri"/>
        </w:rPr>
      </w:pPr>
    </w:p>
    <w:p w14:paraId="35A5465D" w14:textId="77777777" w:rsidR="001768C8" w:rsidRPr="001768C8" w:rsidRDefault="001768C8" w:rsidP="001768C8">
      <w:pPr>
        <w:tabs>
          <w:tab w:val="right" w:pos="10800"/>
        </w:tabs>
        <w:spacing w:after="120"/>
        <w:rPr>
          <w:rFonts w:ascii="Calibri" w:hAnsi="Calibri"/>
          <w:b/>
          <w:u w:val="single"/>
        </w:rPr>
      </w:pPr>
      <w:r w:rsidRPr="001768C8">
        <w:rPr>
          <w:rFonts w:ascii="Calibri" w:hAnsi="Calibri"/>
          <w:b/>
          <w:u w:val="single"/>
        </w:rPr>
        <w:t>PUBLICATIONS</w:t>
      </w:r>
    </w:p>
    <w:p w14:paraId="20893AC6" w14:textId="77777777" w:rsidR="001768C8" w:rsidRPr="001768C8" w:rsidRDefault="001768C8" w:rsidP="001768C8">
      <w:pPr>
        <w:tabs>
          <w:tab w:val="right" w:pos="9350"/>
          <w:tab w:val="right" w:pos="10224"/>
        </w:tabs>
        <w:spacing w:after="240"/>
        <w:rPr>
          <w:rFonts w:ascii="Calibri" w:hAnsi="Calibri" w:cs="Calibri"/>
        </w:rPr>
      </w:pPr>
      <w:r w:rsidRPr="001768C8">
        <w:rPr>
          <w:rFonts w:ascii="Calibri" w:hAnsi="Calibri" w:cs="Calibri"/>
        </w:rPr>
        <w:t>Wrote on issues relating to data security and privacy, ethics, Class Actions, and CAFA.</w:t>
      </w:r>
    </w:p>
    <w:p w14:paraId="4BA0815D" w14:textId="77777777" w:rsidR="001768C8" w:rsidRPr="001768C8" w:rsidRDefault="001768C8" w:rsidP="001768C8">
      <w:pPr>
        <w:tabs>
          <w:tab w:val="right" w:pos="10224"/>
        </w:tabs>
        <w:spacing w:after="240"/>
        <w:rPr>
          <w:rFonts w:ascii="Cambria" w:hAnsi="Cambria"/>
        </w:rPr>
      </w:pPr>
      <w:hyperlink r:id="rId7" w:history="1">
        <w:r w:rsidRPr="001768C8">
          <w:rPr>
            <w:rFonts w:ascii="Calibri" w:hAnsi="Calibri"/>
            <w:i/>
            <w:color w:val="0000FF"/>
            <w:u w:val="single"/>
          </w:rPr>
          <w:t>Discussing Privacy Fallacies: Concluding Thoughts</w:t>
        </w:r>
      </w:hyperlink>
      <w:r w:rsidRPr="001768C8">
        <w:rPr>
          <w:rFonts w:ascii="Calibri" w:hAnsi="Calibri"/>
        </w:rPr>
        <w:t>, Attorney General Journal</w:t>
      </w:r>
      <w:r w:rsidRPr="001768C8">
        <w:rPr>
          <w:rFonts w:ascii="Calibri" w:hAnsi="Calibri"/>
        </w:rPr>
        <w:tab/>
        <w:t>Mar 2022</w:t>
      </w:r>
    </w:p>
    <w:p w14:paraId="678FB8E8" w14:textId="77777777" w:rsidR="001768C8" w:rsidRPr="001768C8" w:rsidRDefault="001768C8" w:rsidP="001768C8">
      <w:pPr>
        <w:tabs>
          <w:tab w:val="right" w:pos="10224"/>
        </w:tabs>
        <w:spacing w:after="240"/>
        <w:rPr>
          <w:rFonts w:ascii="Cambria" w:hAnsi="Cambria"/>
        </w:rPr>
      </w:pPr>
      <w:hyperlink r:id="rId8" w:history="1">
        <w:r w:rsidRPr="001768C8">
          <w:rPr>
            <w:rFonts w:ascii="Calibri" w:hAnsi="Calibri"/>
            <w:i/>
            <w:color w:val="0000FF"/>
            <w:u w:val="single"/>
          </w:rPr>
          <w:t>Discussing Privacy: More Fallacies, and Why Context Matters</w:t>
        </w:r>
      </w:hyperlink>
      <w:r w:rsidRPr="001768C8">
        <w:rPr>
          <w:rFonts w:ascii="Calibri" w:hAnsi="Calibri"/>
        </w:rPr>
        <w:t>, Attorney General Journal</w:t>
      </w:r>
      <w:r w:rsidRPr="001768C8">
        <w:rPr>
          <w:rFonts w:ascii="Calibri" w:hAnsi="Calibri"/>
        </w:rPr>
        <w:tab/>
        <w:t>Feb 2022</w:t>
      </w:r>
    </w:p>
    <w:p w14:paraId="0FB57A3F" w14:textId="77777777" w:rsidR="001768C8" w:rsidRPr="001768C8" w:rsidRDefault="001768C8" w:rsidP="001768C8">
      <w:pPr>
        <w:tabs>
          <w:tab w:val="right" w:pos="10224"/>
        </w:tabs>
        <w:spacing w:after="240"/>
        <w:rPr>
          <w:rFonts w:ascii="Cambria" w:hAnsi="Cambria"/>
        </w:rPr>
      </w:pPr>
      <w:hyperlink r:id="rId9" w:history="1">
        <w:r w:rsidRPr="001768C8">
          <w:rPr>
            <w:rFonts w:ascii="Calibri" w:hAnsi="Calibri"/>
            <w:i/>
            <w:color w:val="0000FF"/>
            <w:u w:val="single"/>
          </w:rPr>
          <w:t>Debunking the Privacy Fallacies</w:t>
        </w:r>
      </w:hyperlink>
      <w:r w:rsidRPr="001768C8">
        <w:rPr>
          <w:rFonts w:ascii="Calibri" w:hAnsi="Calibri"/>
        </w:rPr>
        <w:t>, Attorney General Journal</w:t>
      </w:r>
      <w:r w:rsidRPr="001768C8">
        <w:rPr>
          <w:rFonts w:ascii="Calibri" w:hAnsi="Calibri"/>
        </w:rPr>
        <w:tab/>
        <w:t>Oct 2021</w:t>
      </w:r>
    </w:p>
    <w:p w14:paraId="401F6DD2" w14:textId="77777777" w:rsidR="001768C8" w:rsidRPr="001768C8" w:rsidRDefault="001768C8" w:rsidP="001768C8">
      <w:pPr>
        <w:tabs>
          <w:tab w:val="right" w:pos="10224"/>
        </w:tabs>
        <w:spacing w:after="240"/>
        <w:rPr>
          <w:rFonts w:ascii="Cambria" w:hAnsi="Cambria"/>
        </w:rPr>
      </w:pPr>
      <w:hyperlink r:id="rId10" w:history="1">
        <w:r w:rsidRPr="001768C8">
          <w:rPr>
            <w:rFonts w:ascii="Calibri" w:hAnsi="Calibri"/>
            <w:i/>
            <w:color w:val="0000FF"/>
            <w:u w:val="single"/>
          </w:rPr>
          <w:t>Regulators Should Rethink 'Reasonable Data Security'</w:t>
        </w:r>
      </w:hyperlink>
      <w:r w:rsidRPr="001768C8">
        <w:rPr>
          <w:rFonts w:ascii="Calibri" w:hAnsi="Calibri"/>
        </w:rPr>
        <w:t>, Law360.com</w:t>
      </w:r>
      <w:r w:rsidRPr="001768C8">
        <w:rPr>
          <w:rFonts w:ascii="Calibri" w:hAnsi="Calibri"/>
        </w:rPr>
        <w:tab/>
        <w:t>April 2019</w:t>
      </w:r>
    </w:p>
    <w:p w14:paraId="10C4EE34" w14:textId="77777777" w:rsidR="001768C8" w:rsidRPr="001768C8" w:rsidRDefault="001768C8" w:rsidP="001768C8">
      <w:pPr>
        <w:tabs>
          <w:tab w:val="left" w:pos="720"/>
          <w:tab w:val="right" w:pos="10224"/>
        </w:tabs>
        <w:spacing w:after="240"/>
        <w:rPr>
          <w:rFonts w:ascii="Calibri" w:hAnsi="Calibri"/>
        </w:rPr>
      </w:pPr>
      <w:hyperlink r:id="rId11" w:history="1">
        <w:r w:rsidRPr="001768C8">
          <w:rPr>
            <w:rFonts w:ascii="Calibri" w:hAnsi="Calibri"/>
            <w:i/>
            <w:color w:val="0000FF"/>
            <w:u w:val="single"/>
          </w:rPr>
          <w:t>The Regulators Speak: What Breached Companies Can Do to Avoid the Government Radar</w:t>
        </w:r>
      </w:hyperlink>
      <w:r w:rsidRPr="001768C8">
        <w:rPr>
          <w:rFonts w:ascii="Calibri" w:hAnsi="Calibri"/>
        </w:rPr>
        <w:t>,</w:t>
      </w:r>
      <w:r w:rsidRPr="001768C8">
        <w:rPr>
          <w:rFonts w:ascii="Calibri" w:hAnsi="Calibri"/>
        </w:rPr>
        <w:br/>
        <w:t>LexisNexis</w:t>
      </w:r>
      <w:r w:rsidRPr="001768C8">
        <w:rPr>
          <w:rFonts w:ascii="Calibri" w:hAnsi="Calibri"/>
          <w:i/>
        </w:rPr>
        <w:tab/>
      </w:r>
      <w:r w:rsidRPr="001768C8">
        <w:rPr>
          <w:rFonts w:ascii="Calibri" w:hAnsi="Calibri"/>
        </w:rPr>
        <w:t>May 2016</w:t>
      </w:r>
    </w:p>
    <w:p w14:paraId="6DF2FD5B" w14:textId="77777777" w:rsidR="001768C8" w:rsidRPr="001768C8" w:rsidRDefault="001768C8" w:rsidP="001768C8">
      <w:pPr>
        <w:tabs>
          <w:tab w:val="left" w:pos="720"/>
          <w:tab w:val="right" w:pos="10224"/>
        </w:tabs>
        <w:spacing w:after="240"/>
        <w:rPr>
          <w:rFonts w:ascii="Calibri" w:hAnsi="Calibri"/>
        </w:rPr>
      </w:pPr>
      <w:hyperlink r:id="rId12" w:history="1">
        <w:r w:rsidRPr="001768C8">
          <w:rPr>
            <w:rFonts w:ascii="Calibri" w:hAnsi="Calibri"/>
            <w:i/>
            <w:color w:val="0000FF"/>
            <w:u w:val="single"/>
          </w:rPr>
          <w:t>High Court’s CAFA Ruling Won’t Affect AG Enforcement</w:t>
        </w:r>
      </w:hyperlink>
      <w:r w:rsidRPr="001768C8">
        <w:rPr>
          <w:rFonts w:ascii="Calibri" w:hAnsi="Calibri"/>
        </w:rPr>
        <w:t>, with Jill Abrams, Law360.com</w:t>
      </w:r>
      <w:r w:rsidRPr="001768C8">
        <w:rPr>
          <w:rFonts w:ascii="Calibri" w:hAnsi="Calibri"/>
        </w:rPr>
        <w:tab/>
        <w:t>Feb 2014</w:t>
      </w:r>
    </w:p>
    <w:p w14:paraId="1DEE7C4E" w14:textId="77777777" w:rsidR="001768C8" w:rsidRPr="001768C8" w:rsidRDefault="001768C8" w:rsidP="001768C8">
      <w:pPr>
        <w:tabs>
          <w:tab w:val="left" w:pos="720"/>
          <w:tab w:val="right" w:pos="10224"/>
        </w:tabs>
        <w:spacing w:after="240"/>
        <w:rPr>
          <w:rFonts w:ascii="Calibri" w:hAnsi="Calibri"/>
        </w:rPr>
      </w:pPr>
      <w:hyperlink r:id="rId13" w:history="1">
        <w:r w:rsidRPr="001768C8">
          <w:rPr>
            <w:rFonts w:ascii="Calibri" w:hAnsi="Calibri"/>
            <w:i/>
            <w:color w:val="0000FF"/>
            <w:u w:val="single"/>
          </w:rPr>
          <w:t>Clash of the Class Action Law Firms</w:t>
        </w:r>
      </w:hyperlink>
      <w:r w:rsidRPr="001768C8">
        <w:rPr>
          <w:rFonts w:ascii="Calibri" w:hAnsi="Calibri"/>
        </w:rPr>
        <w:t>, Law360.com</w:t>
      </w:r>
      <w:r w:rsidRPr="001768C8">
        <w:rPr>
          <w:rFonts w:ascii="Calibri" w:hAnsi="Calibri"/>
        </w:rPr>
        <w:tab/>
        <w:t>Oct 2011</w:t>
      </w:r>
    </w:p>
    <w:p w14:paraId="6123738E"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i/>
        </w:rPr>
        <w:t>Some Defendants Attempt to Derail Partial Settlements</w:t>
      </w:r>
      <w:r w:rsidRPr="001768C8">
        <w:rPr>
          <w:rFonts w:ascii="Calibri" w:hAnsi="Calibri"/>
        </w:rPr>
        <w:t>, with Bernard Persky, N.Y. Law Journal</w:t>
      </w:r>
      <w:r w:rsidRPr="001768C8">
        <w:rPr>
          <w:rFonts w:ascii="Calibri" w:hAnsi="Calibri"/>
        </w:rPr>
        <w:tab/>
        <w:t>Jul 2010</w:t>
      </w:r>
    </w:p>
    <w:p w14:paraId="281509C5" w14:textId="77777777" w:rsidR="001768C8" w:rsidRPr="001768C8" w:rsidRDefault="001768C8" w:rsidP="001768C8">
      <w:pPr>
        <w:tabs>
          <w:tab w:val="right" w:pos="10224"/>
        </w:tabs>
        <w:spacing w:after="240"/>
        <w:rPr>
          <w:rFonts w:ascii="Calibri" w:hAnsi="Calibri"/>
        </w:rPr>
      </w:pPr>
      <w:r w:rsidRPr="001768C8">
        <w:rPr>
          <w:rFonts w:ascii="Calibri" w:hAnsi="Calibri"/>
          <w:i/>
        </w:rPr>
        <w:t>Practicing Ethics</w:t>
      </w:r>
      <w:r w:rsidRPr="001768C8">
        <w:rPr>
          <w:rFonts w:ascii="Calibri" w:hAnsi="Calibri"/>
        </w:rPr>
        <w:t xml:space="preserve"> series, with David </w:t>
      </w:r>
      <w:proofErr w:type="spellStart"/>
      <w:r w:rsidRPr="001768C8">
        <w:rPr>
          <w:rFonts w:ascii="Calibri" w:hAnsi="Calibri"/>
        </w:rPr>
        <w:t>Keyko</w:t>
      </w:r>
      <w:proofErr w:type="spellEnd"/>
      <w:r w:rsidRPr="001768C8">
        <w:rPr>
          <w:rFonts w:ascii="Calibri" w:hAnsi="Calibri"/>
        </w:rPr>
        <w:t>, N.Y. Law Journal:</w:t>
      </w:r>
    </w:p>
    <w:p w14:paraId="4A2495B8"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Ethical Implications of Blogging</w:t>
      </w:r>
      <w:r w:rsidRPr="001768C8">
        <w:rPr>
          <w:rFonts w:ascii="Calibri" w:hAnsi="Calibri"/>
        </w:rPr>
        <w:tab/>
        <w:t>Oct 2008</w:t>
      </w:r>
    </w:p>
    <w:p w14:paraId="789094CC"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Duty to Report Ethical Violations of Others</w:t>
      </w:r>
      <w:r w:rsidRPr="001768C8">
        <w:rPr>
          <w:rFonts w:ascii="Calibri" w:hAnsi="Calibri"/>
        </w:rPr>
        <w:tab/>
        <w:t>Aug 2008</w:t>
      </w:r>
    </w:p>
    <w:p w14:paraId="5DA957F5"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Duty upon Discovering a Mistake Has Been Made</w:t>
      </w:r>
      <w:r w:rsidRPr="001768C8">
        <w:rPr>
          <w:rFonts w:ascii="Calibri" w:hAnsi="Calibri"/>
        </w:rPr>
        <w:tab/>
        <w:t>Jun 2008</w:t>
      </w:r>
    </w:p>
    <w:p w14:paraId="44A049F7"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Liability for the Actions of Others</w:t>
      </w:r>
      <w:r w:rsidRPr="001768C8">
        <w:rPr>
          <w:rFonts w:ascii="Calibri" w:hAnsi="Calibri"/>
        </w:rPr>
        <w:tab/>
        <w:t>Apr 2008</w:t>
      </w:r>
    </w:p>
    <w:p w14:paraId="54425B27"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Civility in Legal Practice</w:t>
      </w:r>
      <w:r w:rsidRPr="001768C8">
        <w:rPr>
          <w:rFonts w:ascii="Calibri" w:hAnsi="Calibri"/>
        </w:rPr>
        <w:tab/>
        <w:t>Feb 2008</w:t>
      </w:r>
    </w:p>
    <w:p w14:paraId="10AFB984"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Ethics of Discovery</w:t>
      </w:r>
      <w:r w:rsidRPr="001768C8">
        <w:rPr>
          <w:rFonts w:ascii="Calibri" w:hAnsi="Calibri"/>
        </w:rPr>
        <w:tab/>
        <w:t>Dec 2007</w:t>
      </w:r>
    </w:p>
    <w:p w14:paraId="406CC855"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i/>
        </w:rPr>
        <w:tab/>
        <w:t>Issues Arising from Problem Clients</w:t>
      </w:r>
      <w:r w:rsidRPr="001768C8">
        <w:rPr>
          <w:rFonts w:ascii="Calibri" w:hAnsi="Calibri"/>
        </w:rPr>
        <w:tab/>
        <w:t>Oct 2007</w:t>
      </w:r>
    </w:p>
    <w:p w14:paraId="284E3461"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Ethical Implications of Joint Representations</w:t>
      </w:r>
      <w:r w:rsidRPr="001768C8">
        <w:rPr>
          <w:rFonts w:ascii="Calibri" w:hAnsi="Calibri"/>
        </w:rPr>
        <w:tab/>
        <w:t>Aug 2007</w:t>
      </w:r>
    </w:p>
    <w:p w14:paraId="5B3C3C5C"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i/>
        </w:rPr>
        <w:tab/>
        <w:t>Substantive Limits on Advertising</w:t>
      </w:r>
      <w:r w:rsidRPr="001768C8">
        <w:rPr>
          <w:rFonts w:ascii="Calibri" w:hAnsi="Calibri"/>
        </w:rPr>
        <w:tab/>
        <w:t>Jun 2007</w:t>
      </w:r>
    </w:p>
    <w:p w14:paraId="30E48E6F"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i/>
        </w:rPr>
        <w:tab/>
        <w:t>Legal Advertising Labeling Requirements</w:t>
      </w:r>
      <w:r w:rsidRPr="001768C8">
        <w:rPr>
          <w:rFonts w:ascii="Calibri" w:hAnsi="Calibri"/>
        </w:rPr>
        <w:tab/>
        <w:t>Apr 2007</w:t>
      </w:r>
    </w:p>
    <w:p w14:paraId="4B38F936" w14:textId="77777777" w:rsidR="001768C8" w:rsidRPr="001768C8" w:rsidRDefault="001768C8" w:rsidP="001768C8">
      <w:pPr>
        <w:tabs>
          <w:tab w:val="left" w:pos="720"/>
          <w:tab w:val="right" w:pos="10224"/>
        </w:tabs>
        <w:spacing w:after="240"/>
        <w:rPr>
          <w:rFonts w:ascii="Calibri" w:hAnsi="Calibri"/>
        </w:rPr>
      </w:pPr>
      <w:r w:rsidRPr="001768C8">
        <w:rPr>
          <w:rFonts w:ascii="Calibri" w:hAnsi="Calibri"/>
        </w:rPr>
        <w:tab/>
      </w:r>
      <w:r w:rsidRPr="001768C8">
        <w:rPr>
          <w:rFonts w:ascii="Calibri" w:hAnsi="Calibri"/>
          <w:i/>
        </w:rPr>
        <w:t>Advertising and Solicitation</w:t>
      </w:r>
      <w:r w:rsidRPr="001768C8">
        <w:rPr>
          <w:rFonts w:ascii="Calibri" w:hAnsi="Calibri"/>
        </w:rPr>
        <w:tab/>
        <w:t>Feb 2007</w:t>
      </w:r>
    </w:p>
    <w:p w14:paraId="29855D08" w14:textId="65FE97B1" w:rsidR="001768C8" w:rsidRDefault="001768C8">
      <w:pPr>
        <w:rPr>
          <w:rFonts w:asciiTheme="majorHAnsi" w:hAnsiTheme="majorHAnsi"/>
          <w:b/>
          <w:bCs/>
          <w:sz w:val="22"/>
          <w:szCs w:val="22"/>
        </w:rPr>
      </w:pPr>
      <w:r>
        <w:rPr>
          <w:rFonts w:asciiTheme="majorHAnsi" w:hAnsiTheme="majorHAnsi"/>
          <w:b/>
          <w:bCs/>
          <w:sz w:val="22"/>
          <w:szCs w:val="22"/>
        </w:rPr>
        <w:br w:type="page"/>
      </w:r>
    </w:p>
    <w:p w14:paraId="06EBC9A5" w14:textId="77777777" w:rsidR="001768C8" w:rsidRPr="001768C8" w:rsidRDefault="001768C8" w:rsidP="001768C8">
      <w:pPr>
        <w:tabs>
          <w:tab w:val="right" w:pos="10080"/>
        </w:tabs>
        <w:spacing w:after="120"/>
        <w:rPr>
          <w:rFonts w:ascii="Calibri" w:hAnsi="Calibri"/>
          <w:b/>
          <w:u w:val="single"/>
        </w:rPr>
      </w:pPr>
      <w:r w:rsidRPr="001768C8">
        <w:rPr>
          <w:rFonts w:ascii="Calibri" w:hAnsi="Calibri"/>
          <w:b/>
          <w:u w:val="single"/>
        </w:rPr>
        <w:lastRenderedPageBreak/>
        <w:t>COURSES TAUGHT</w:t>
      </w:r>
    </w:p>
    <w:p w14:paraId="1EA381EE" w14:textId="77777777" w:rsidR="001768C8" w:rsidRPr="001768C8" w:rsidRDefault="001768C8" w:rsidP="001768C8">
      <w:pPr>
        <w:tabs>
          <w:tab w:val="right" w:pos="10800"/>
        </w:tabs>
        <w:ind w:left="360"/>
        <w:rPr>
          <w:rFonts w:ascii="Calibri" w:hAnsi="Calibri"/>
        </w:rPr>
      </w:pPr>
      <w:r w:rsidRPr="001768C8">
        <w:rPr>
          <w:rFonts w:ascii="Calibri" w:hAnsi="Calibri"/>
          <w:b/>
        </w:rPr>
        <w:t>University of Vermont</w:t>
      </w:r>
      <w:r w:rsidRPr="001768C8">
        <w:rPr>
          <w:rFonts w:ascii="Calibri" w:hAnsi="Calibri"/>
        </w:rPr>
        <w:t xml:space="preserve"> – Burlington, VT</w:t>
      </w:r>
      <w:r w:rsidRPr="001768C8">
        <w:rPr>
          <w:rFonts w:ascii="Calibri" w:hAnsi="Calibri"/>
        </w:rPr>
        <w:tab/>
      </w:r>
    </w:p>
    <w:p w14:paraId="01BC49C7"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Undergraduate, 3 Credit Hours: </w:t>
      </w:r>
      <w:r w:rsidRPr="001768C8">
        <w:rPr>
          <w:rFonts w:ascii="Calibri" w:hAnsi="Calibri"/>
          <w:i/>
        </w:rPr>
        <w:t>Consumer Law &amp; Policy</w:t>
      </w:r>
      <w:r w:rsidRPr="001768C8">
        <w:rPr>
          <w:rFonts w:ascii="Calibri" w:hAnsi="Calibri"/>
          <w:i/>
        </w:rPr>
        <w:tab/>
      </w:r>
      <w:r w:rsidRPr="001768C8">
        <w:rPr>
          <w:rFonts w:ascii="Calibri" w:hAnsi="Calibri"/>
        </w:rPr>
        <w:t>2017 – Present</w:t>
      </w:r>
    </w:p>
    <w:p w14:paraId="2F67014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Undergraduate, 3 Credit Hours: </w:t>
      </w:r>
      <w:r w:rsidRPr="001768C8">
        <w:rPr>
          <w:rFonts w:ascii="Calibri" w:hAnsi="Calibri"/>
          <w:i/>
        </w:rPr>
        <w:t>Privacy Law &amp; Policy</w:t>
      </w:r>
      <w:r w:rsidRPr="001768C8">
        <w:rPr>
          <w:rFonts w:ascii="Calibri" w:hAnsi="Calibri"/>
          <w:i/>
        </w:rPr>
        <w:tab/>
      </w:r>
      <w:r w:rsidRPr="001768C8">
        <w:rPr>
          <w:rFonts w:ascii="Calibri" w:hAnsi="Calibri"/>
        </w:rPr>
        <w:t>2018 – Present</w:t>
      </w:r>
    </w:p>
    <w:p w14:paraId="1DA7E9AB"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Undergraduate, 3 Credit Hours: </w:t>
      </w:r>
      <w:r w:rsidRPr="001768C8">
        <w:rPr>
          <w:rFonts w:ascii="Calibri" w:hAnsi="Calibri"/>
          <w:i/>
          <w:iCs/>
        </w:rPr>
        <w:t>Communications Law</w:t>
      </w:r>
      <w:r w:rsidRPr="001768C8">
        <w:rPr>
          <w:rFonts w:ascii="Calibri" w:hAnsi="Calibri"/>
        </w:rPr>
        <w:tab/>
        <w:t>2024</w:t>
      </w:r>
    </w:p>
    <w:p w14:paraId="4DBC0170"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Undergraduate/Graduate, 3 Credit Hours: </w:t>
      </w:r>
      <w:r w:rsidRPr="001768C8">
        <w:rPr>
          <w:rFonts w:ascii="Calibri" w:hAnsi="Calibri"/>
          <w:i/>
        </w:rPr>
        <w:t>Intro to Contemp. Public Affairs</w:t>
      </w:r>
      <w:r w:rsidRPr="001768C8">
        <w:rPr>
          <w:rFonts w:ascii="Calibri" w:hAnsi="Calibri"/>
        </w:rPr>
        <w:tab/>
        <w:t>2018 – 2021</w:t>
      </w:r>
    </w:p>
    <w:p w14:paraId="409007FE"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Undergraduate Online Asynchronous, 3 Credit Hours: </w:t>
      </w:r>
      <w:r w:rsidRPr="001768C8">
        <w:rPr>
          <w:rFonts w:ascii="Calibri" w:hAnsi="Calibri"/>
          <w:i/>
        </w:rPr>
        <w:t>Consumer Law &amp; Policy</w:t>
      </w:r>
      <w:r w:rsidRPr="001768C8">
        <w:rPr>
          <w:rFonts w:ascii="Calibri" w:hAnsi="Calibri"/>
          <w:i/>
        </w:rPr>
        <w:tab/>
      </w:r>
      <w:r w:rsidRPr="001768C8">
        <w:rPr>
          <w:rFonts w:ascii="Calibri" w:hAnsi="Calibri"/>
        </w:rPr>
        <w:t>2018 – Present</w:t>
      </w:r>
    </w:p>
    <w:p w14:paraId="708F8119"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Undergraduate Online Asynchronous, 2 Credit Hours: </w:t>
      </w:r>
      <w:r w:rsidRPr="001768C8">
        <w:rPr>
          <w:rFonts w:ascii="Calibri" w:hAnsi="Calibri"/>
          <w:i/>
        </w:rPr>
        <w:t>Protect Your Privacy</w:t>
      </w:r>
      <w:r w:rsidRPr="001768C8">
        <w:rPr>
          <w:rFonts w:ascii="Calibri" w:hAnsi="Calibri"/>
          <w:i/>
        </w:rPr>
        <w:tab/>
      </w:r>
      <w:r w:rsidRPr="001768C8">
        <w:rPr>
          <w:rFonts w:ascii="Calibri" w:hAnsi="Calibri"/>
        </w:rPr>
        <w:t>2019 – Present</w:t>
      </w:r>
    </w:p>
    <w:p w14:paraId="4C589684"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Graduate Online, 3 Credit Hours: </w:t>
      </w:r>
      <w:r w:rsidRPr="001768C8">
        <w:rPr>
          <w:rFonts w:ascii="Calibri" w:hAnsi="Calibri"/>
          <w:i/>
          <w:iCs/>
        </w:rPr>
        <w:t>Administrative Ethics</w:t>
      </w:r>
      <w:r w:rsidRPr="001768C8">
        <w:rPr>
          <w:rFonts w:ascii="Calibri" w:hAnsi="Calibri"/>
          <w:i/>
          <w:iCs/>
        </w:rPr>
        <w:tab/>
      </w:r>
      <w:r w:rsidRPr="001768C8">
        <w:rPr>
          <w:rFonts w:ascii="Calibri" w:hAnsi="Calibri"/>
        </w:rPr>
        <w:t>2021 – Present</w:t>
      </w:r>
    </w:p>
    <w:p w14:paraId="7D931825" w14:textId="77777777" w:rsidR="001768C8" w:rsidRPr="001768C8" w:rsidRDefault="001768C8" w:rsidP="001768C8">
      <w:pPr>
        <w:tabs>
          <w:tab w:val="right" w:pos="10800"/>
        </w:tabs>
        <w:ind w:left="360"/>
        <w:rPr>
          <w:rFonts w:ascii="Calibri" w:hAnsi="Calibri"/>
          <w:b/>
        </w:rPr>
      </w:pPr>
      <w:r w:rsidRPr="001768C8">
        <w:rPr>
          <w:rFonts w:ascii="Calibri" w:hAnsi="Calibri"/>
          <w:b/>
        </w:rPr>
        <w:t xml:space="preserve">University of Maine School of Law Information Privacy Summer Institute – </w:t>
      </w:r>
      <w:r w:rsidRPr="001768C8">
        <w:rPr>
          <w:rFonts w:ascii="Calibri" w:hAnsi="Calibri"/>
          <w:bCs/>
        </w:rPr>
        <w:t>Portland, ME</w:t>
      </w:r>
    </w:p>
    <w:p w14:paraId="0F124D9D" w14:textId="77777777" w:rsidR="001768C8" w:rsidRPr="001768C8" w:rsidRDefault="001768C8" w:rsidP="001768C8">
      <w:pPr>
        <w:tabs>
          <w:tab w:val="right" w:pos="10170"/>
        </w:tabs>
        <w:spacing w:after="120"/>
        <w:ind w:left="1080"/>
        <w:rPr>
          <w:rFonts w:ascii="Calibri" w:hAnsi="Calibri"/>
          <w:b/>
        </w:rPr>
      </w:pPr>
      <w:r w:rsidRPr="001768C8">
        <w:rPr>
          <w:rFonts w:ascii="Calibri" w:hAnsi="Calibri"/>
        </w:rPr>
        <w:t xml:space="preserve">Law School, 1 Credit Hour: </w:t>
      </w:r>
      <w:r w:rsidRPr="001768C8">
        <w:rPr>
          <w:rFonts w:ascii="Calibri" w:hAnsi="Calibri"/>
          <w:i/>
          <w:spacing w:val="-4"/>
        </w:rPr>
        <w:t>State Enforcement of Privacy and Data Security</w:t>
      </w:r>
      <w:r w:rsidRPr="001768C8">
        <w:rPr>
          <w:rFonts w:ascii="Calibri" w:hAnsi="Calibri"/>
          <w:i/>
        </w:rPr>
        <w:tab/>
      </w:r>
      <w:r w:rsidRPr="001768C8">
        <w:rPr>
          <w:rFonts w:ascii="Calibri" w:hAnsi="Calibri"/>
        </w:rPr>
        <w:t>2019 – 20, 23 – 25</w:t>
      </w:r>
    </w:p>
    <w:p w14:paraId="4C38316A" w14:textId="77777777" w:rsidR="001768C8" w:rsidRPr="001768C8" w:rsidRDefault="001768C8" w:rsidP="001768C8">
      <w:pPr>
        <w:tabs>
          <w:tab w:val="right" w:pos="10080"/>
        </w:tabs>
        <w:spacing w:after="120"/>
        <w:rPr>
          <w:rFonts w:ascii="Calibri" w:hAnsi="Calibri"/>
          <w:b/>
          <w:u w:val="single"/>
        </w:rPr>
      </w:pPr>
      <w:r w:rsidRPr="001768C8">
        <w:rPr>
          <w:rFonts w:ascii="Calibri" w:hAnsi="Calibri"/>
          <w:b/>
          <w:u w:val="single"/>
        </w:rPr>
        <w:t>CONTINUING LEGAL EDUCATION TAUGHT</w:t>
      </w:r>
    </w:p>
    <w:p w14:paraId="22CC7DE3" w14:textId="77777777" w:rsidR="001768C8" w:rsidRPr="001768C8" w:rsidRDefault="001768C8" w:rsidP="001768C8">
      <w:pPr>
        <w:tabs>
          <w:tab w:val="right" w:pos="10224"/>
        </w:tabs>
        <w:ind w:left="360"/>
        <w:rPr>
          <w:rFonts w:ascii="Calibri" w:hAnsi="Calibri"/>
          <w:bCs/>
        </w:rPr>
      </w:pPr>
      <w:r w:rsidRPr="001768C8">
        <w:rPr>
          <w:rFonts w:ascii="Calibri" w:hAnsi="Calibri"/>
          <w:b/>
        </w:rPr>
        <w:t xml:space="preserve">CATIC Vermont – </w:t>
      </w:r>
      <w:r w:rsidRPr="001768C8">
        <w:rPr>
          <w:rFonts w:ascii="Calibri" w:hAnsi="Calibri"/>
          <w:bCs/>
        </w:rPr>
        <w:t>Montpelier, VT</w:t>
      </w:r>
      <w:r w:rsidRPr="001768C8">
        <w:rPr>
          <w:rFonts w:ascii="Calibri" w:hAnsi="Calibri"/>
          <w:bCs/>
        </w:rPr>
        <w:tab/>
        <w:t>Jun 10, 2025</w:t>
      </w:r>
    </w:p>
    <w:p w14:paraId="1A0620CB"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1 Credit Hour: </w:t>
      </w:r>
      <w:r w:rsidRPr="001768C8">
        <w:rPr>
          <w:rFonts w:ascii="Calibri" w:hAnsi="Calibri"/>
          <w:i/>
          <w:iCs/>
        </w:rPr>
        <w:t>The Practice and Ethics of Data Security and Technology</w:t>
      </w:r>
    </w:p>
    <w:p w14:paraId="7824CF7A" w14:textId="77777777" w:rsidR="001768C8" w:rsidRPr="001768C8" w:rsidRDefault="001768C8" w:rsidP="001768C8">
      <w:pPr>
        <w:tabs>
          <w:tab w:val="right" w:pos="10224"/>
        </w:tabs>
        <w:ind w:left="360"/>
        <w:rPr>
          <w:rFonts w:ascii="Calibri" w:hAnsi="Calibri"/>
          <w:b/>
        </w:rPr>
      </w:pPr>
      <w:r w:rsidRPr="001768C8">
        <w:rPr>
          <w:rFonts w:ascii="Calibri" w:hAnsi="Calibri"/>
          <w:b/>
        </w:rPr>
        <w:t xml:space="preserve">Vermont Bar Association CLE </w:t>
      </w:r>
      <w:r w:rsidRPr="001768C8">
        <w:rPr>
          <w:rFonts w:ascii="Calibri" w:hAnsi="Calibri"/>
          <w:bCs/>
        </w:rPr>
        <w:t>– Online</w:t>
      </w:r>
      <w:r w:rsidRPr="001768C8">
        <w:rPr>
          <w:rFonts w:ascii="Calibri" w:hAnsi="Calibri"/>
          <w:b/>
        </w:rPr>
        <w:tab/>
      </w:r>
      <w:r w:rsidRPr="001768C8">
        <w:rPr>
          <w:rFonts w:ascii="Calibri" w:hAnsi="Calibri"/>
          <w:bCs/>
        </w:rPr>
        <w:t>Dec 20, 2022</w:t>
      </w:r>
    </w:p>
    <w:p w14:paraId="3738835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1.5 Credit Hours: </w:t>
      </w:r>
      <w:r w:rsidRPr="001768C8">
        <w:rPr>
          <w:rFonts w:ascii="Calibri" w:hAnsi="Calibri"/>
          <w:i/>
          <w:iCs/>
        </w:rPr>
        <w:t>Preparing for the Worst: Data Security and Data Breaches</w:t>
      </w:r>
      <w:r w:rsidRPr="001768C8">
        <w:rPr>
          <w:rFonts w:ascii="Calibri" w:hAnsi="Calibri"/>
        </w:rPr>
        <w:t xml:space="preserve"> </w:t>
      </w:r>
    </w:p>
    <w:p w14:paraId="0E1287FB" w14:textId="77777777" w:rsidR="001768C8" w:rsidRPr="001768C8" w:rsidRDefault="001768C8" w:rsidP="001768C8">
      <w:pPr>
        <w:tabs>
          <w:tab w:val="right" w:pos="10224"/>
        </w:tabs>
        <w:ind w:left="360"/>
        <w:rPr>
          <w:rFonts w:ascii="Calibri" w:hAnsi="Calibri"/>
        </w:rPr>
      </w:pPr>
      <w:r w:rsidRPr="001768C8">
        <w:rPr>
          <w:rFonts w:ascii="Calibri" w:hAnsi="Calibri"/>
          <w:b/>
        </w:rPr>
        <w:t>Vermont Office of the Attorney General</w:t>
      </w:r>
      <w:r w:rsidRPr="001768C8">
        <w:rPr>
          <w:rFonts w:ascii="Calibri" w:hAnsi="Calibri"/>
        </w:rPr>
        <w:t xml:space="preserve"> – Montpelier, VT</w:t>
      </w:r>
    </w:p>
    <w:p w14:paraId="77F75B95"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iCs/>
        </w:rPr>
        <w:t>Privacy and Technology</w:t>
      </w:r>
      <w:r w:rsidRPr="001768C8">
        <w:rPr>
          <w:rFonts w:ascii="Calibri" w:hAnsi="Calibri"/>
        </w:rPr>
        <w:tab/>
        <w:t>May 19, 2021</w:t>
      </w:r>
    </w:p>
    <w:p w14:paraId="67815432"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Ethics Credit Hours: </w:t>
      </w:r>
      <w:r w:rsidRPr="001768C8">
        <w:rPr>
          <w:rFonts w:ascii="Calibri" w:hAnsi="Calibri"/>
          <w:i/>
        </w:rPr>
        <w:t>Legal and Ethical Duties of Privacy and Data Security</w:t>
      </w:r>
      <w:r w:rsidRPr="001768C8">
        <w:rPr>
          <w:rFonts w:ascii="Calibri" w:hAnsi="Calibri"/>
        </w:rPr>
        <w:t xml:space="preserve"> </w:t>
      </w:r>
      <w:r w:rsidRPr="001768C8">
        <w:rPr>
          <w:rFonts w:ascii="Calibri" w:hAnsi="Calibri"/>
        </w:rPr>
        <w:tab/>
        <w:t>Jun 11, 2019</w:t>
      </w:r>
    </w:p>
    <w:p w14:paraId="6787DFBF"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rPr>
        <w:t>Protecting Sensitive Data</w:t>
      </w:r>
      <w:r w:rsidRPr="001768C8">
        <w:rPr>
          <w:rFonts w:ascii="Calibri" w:hAnsi="Calibri"/>
        </w:rPr>
        <w:t xml:space="preserve"> </w:t>
      </w:r>
      <w:r w:rsidRPr="001768C8">
        <w:rPr>
          <w:rFonts w:ascii="Calibri" w:hAnsi="Calibri"/>
        </w:rPr>
        <w:tab/>
        <w:t>Jun 12, 2018</w:t>
      </w:r>
    </w:p>
    <w:p w14:paraId="629F9D91"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rPr>
        <w:t xml:space="preserve">Professional Responsibility in the Wake of </w:t>
      </w:r>
      <w:r w:rsidRPr="001768C8">
        <w:rPr>
          <w:rFonts w:ascii="Calibri" w:hAnsi="Calibri"/>
        </w:rPr>
        <w:t xml:space="preserve">NC Dental </w:t>
      </w:r>
      <w:r w:rsidRPr="001768C8">
        <w:rPr>
          <w:rFonts w:ascii="Calibri" w:hAnsi="Calibri"/>
        </w:rPr>
        <w:tab/>
        <w:t>Sep 29, 2016</w:t>
      </w:r>
    </w:p>
    <w:p w14:paraId="206CB532"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rPr>
        <w:t>Privacy Law</w:t>
      </w:r>
      <w:r w:rsidRPr="001768C8">
        <w:rPr>
          <w:rFonts w:ascii="Calibri" w:hAnsi="Calibri"/>
        </w:rPr>
        <w:t xml:space="preserve"> </w:t>
      </w:r>
      <w:r w:rsidRPr="001768C8">
        <w:rPr>
          <w:rFonts w:ascii="Calibri" w:hAnsi="Calibri"/>
        </w:rPr>
        <w:tab/>
        <w:t>Jun 18,2015</w:t>
      </w:r>
    </w:p>
    <w:p w14:paraId="056FF9C3"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Ethics Credit Hours: </w:t>
      </w:r>
      <w:r w:rsidRPr="001768C8">
        <w:rPr>
          <w:rFonts w:ascii="Calibri" w:hAnsi="Calibri"/>
          <w:i/>
        </w:rPr>
        <w:t>Legal Ethics for Government Lawyers</w:t>
      </w:r>
      <w:r w:rsidRPr="001768C8">
        <w:rPr>
          <w:rFonts w:ascii="Calibri" w:hAnsi="Calibri"/>
        </w:rPr>
        <w:t xml:space="preserve"> </w:t>
      </w:r>
      <w:r w:rsidRPr="001768C8">
        <w:rPr>
          <w:rFonts w:ascii="Calibri" w:hAnsi="Calibri"/>
        </w:rPr>
        <w:tab/>
        <w:t>Jun 10, 2015</w:t>
      </w:r>
    </w:p>
    <w:p w14:paraId="33CD62F7"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rPr>
        <w:t>Computer Skills for Lawyers</w:t>
      </w:r>
      <w:r w:rsidRPr="001768C8">
        <w:rPr>
          <w:rFonts w:ascii="Calibri" w:hAnsi="Calibri"/>
        </w:rPr>
        <w:t xml:space="preserve"> </w:t>
      </w:r>
      <w:r w:rsidRPr="001768C8">
        <w:rPr>
          <w:rFonts w:ascii="Calibri" w:hAnsi="Calibri"/>
        </w:rPr>
        <w:tab/>
        <w:t>May 26, 2015</w:t>
      </w:r>
    </w:p>
    <w:p w14:paraId="695A6F40"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Ethics Credit Hours: </w:t>
      </w:r>
      <w:r w:rsidRPr="001768C8">
        <w:rPr>
          <w:rFonts w:ascii="Calibri" w:hAnsi="Calibri"/>
          <w:i/>
        </w:rPr>
        <w:t>Ethics of Data Security and the Cloud</w:t>
      </w:r>
      <w:r w:rsidRPr="001768C8">
        <w:rPr>
          <w:rFonts w:ascii="Calibri" w:hAnsi="Calibri"/>
        </w:rPr>
        <w:t xml:space="preserve"> </w:t>
      </w:r>
      <w:r w:rsidRPr="001768C8">
        <w:rPr>
          <w:rFonts w:ascii="Calibri" w:hAnsi="Calibri"/>
        </w:rPr>
        <w:tab/>
        <w:t>Jun 11, 2014</w:t>
      </w:r>
    </w:p>
    <w:p w14:paraId="4D6ADC11"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rPr>
        <w:t xml:space="preserve">Antitrust Law 101: Anticompetitive Conduct, </w:t>
      </w:r>
      <w:r w:rsidRPr="001768C8">
        <w:rPr>
          <w:rFonts w:ascii="Calibri" w:hAnsi="Calibri"/>
          <w:i/>
        </w:rPr>
        <w:br/>
        <w:t>State Action Doctrine, and Legislative Considerations</w:t>
      </w:r>
      <w:r w:rsidRPr="001768C8">
        <w:rPr>
          <w:rFonts w:ascii="Calibri" w:hAnsi="Calibri"/>
        </w:rPr>
        <w:t xml:space="preserve"> </w:t>
      </w:r>
      <w:r w:rsidRPr="001768C8">
        <w:rPr>
          <w:rFonts w:ascii="Calibri" w:hAnsi="Calibri"/>
        </w:rPr>
        <w:tab/>
        <w:t>Oct 17, 2013</w:t>
      </w:r>
    </w:p>
    <w:p w14:paraId="17894EA5"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Credit Hours: </w:t>
      </w:r>
      <w:r w:rsidRPr="001768C8">
        <w:rPr>
          <w:rFonts w:ascii="Calibri" w:hAnsi="Calibri"/>
          <w:i/>
        </w:rPr>
        <w:t>Preemption and Related Topics</w:t>
      </w:r>
      <w:r w:rsidRPr="001768C8">
        <w:rPr>
          <w:rFonts w:ascii="Calibri" w:hAnsi="Calibri"/>
        </w:rPr>
        <w:t xml:space="preserve"> </w:t>
      </w:r>
      <w:r w:rsidRPr="001768C8">
        <w:rPr>
          <w:rFonts w:ascii="Calibri" w:hAnsi="Calibri"/>
        </w:rPr>
        <w:tab/>
        <w:t>Nov 28, 2012</w:t>
      </w:r>
    </w:p>
    <w:p w14:paraId="099ADAF3" w14:textId="77777777" w:rsidR="001768C8" w:rsidRPr="001768C8" w:rsidRDefault="001768C8" w:rsidP="001768C8">
      <w:pPr>
        <w:tabs>
          <w:tab w:val="right" w:pos="10224"/>
        </w:tabs>
        <w:spacing w:after="60"/>
        <w:ind w:left="1080"/>
        <w:rPr>
          <w:rFonts w:ascii="Calibri" w:hAnsi="Calibri"/>
        </w:rPr>
      </w:pPr>
      <w:r w:rsidRPr="001768C8">
        <w:rPr>
          <w:rFonts w:ascii="Calibri" w:hAnsi="Calibri"/>
        </w:rPr>
        <w:t xml:space="preserve">2 Ethics Credit Hours: </w:t>
      </w:r>
      <w:r w:rsidRPr="001768C8">
        <w:rPr>
          <w:rFonts w:ascii="Calibri" w:hAnsi="Calibri"/>
          <w:i/>
        </w:rPr>
        <w:t>Ethics for Government Attorneys</w:t>
      </w:r>
      <w:r w:rsidRPr="001768C8">
        <w:rPr>
          <w:rFonts w:ascii="Calibri" w:hAnsi="Calibri"/>
        </w:rPr>
        <w:t xml:space="preserve"> </w:t>
      </w:r>
      <w:r w:rsidRPr="001768C8">
        <w:rPr>
          <w:rFonts w:ascii="Calibri" w:hAnsi="Calibri"/>
        </w:rPr>
        <w:tab/>
        <w:t>Jun 14, 2012</w:t>
      </w:r>
    </w:p>
    <w:p w14:paraId="14CE48F0" w14:textId="77777777" w:rsidR="001768C8" w:rsidRPr="001768C8" w:rsidRDefault="001768C8" w:rsidP="001768C8">
      <w:pPr>
        <w:tabs>
          <w:tab w:val="right" w:pos="10224"/>
        </w:tabs>
        <w:spacing w:after="120"/>
        <w:ind w:left="1080"/>
        <w:rPr>
          <w:rFonts w:ascii="Calibri" w:hAnsi="Calibri"/>
          <w:i/>
        </w:rPr>
      </w:pPr>
      <w:r w:rsidRPr="001768C8">
        <w:rPr>
          <w:rFonts w:ascii="Calibri" w:hAnsi="Calibri"/>
        </w:rPr>
        <w:t xml:space="preserve">2 Credit Hours: </w:t>
      </w:r>
      <w:r w:rsidRPr="001768C8">
        <w:rPr>
          <w:rFonts w:ascii="Calibri" w:hAnsi="Calibri"/>
          <w:i/>
        </w:rPr>
        <w:t xml:space="preserve">Law and Technology – e-Discovery, e-Filing, </w:t>
      </w:r>
      <w:r w:rsidRPr="001768C8">
        <w:rPr>
          <w:rFonts w:ascii="Calibri" w:hAnsi="Calibri"/>
          <w:i/>
        </w:rPr>
        <w:br/>
        <w:t>Practical Applications for New Technologies</w:t>
      </w:r>
      <w:r w:rsidRPr="001768C8">
        <w:rPr>
          <w:rFonts w:ascii="Calibri" w:hAnsi="Calibri"/>
        </w:rPr>
        <w:t xml:space="preserve"> </w:t>
      </w:r>
      <w:r w:rsidRPr="001768C8">
        <w:rPr>
          <w:rFonts w:ascii="Calibri" w:hAnsi="Calibri"/>
        </w:rPr>
        <w:tab/>
        <w:t>Apr 28, 2011</w:t>
      </w:r>
    </w:p>
    <w:p w14:paraId="48D0DC8E" w14:textId="77777777" w:rsidR="001768C8" w:rsidRPr="001768C8" w:rsidRDefault="001768C8" w:rsidP="001768C8">
      <w:pPr>
        <w:tabs>
          <w:tab w:val="right" w:pos="10224"/>
        </w:tabs>
        <w:ind w:left="360"/>
        <w:rPr>
          <w:rFonts w:ascii="Calibri" w:hAnsi="Calibri"/>
        </w:rPr>
      </w:pPr>
      <w:r w:rsidRPr="001768C8">
        <w:rPr>
          <w:rFonts w:ascii="Calibri" w:hAnsi="Calibri"/>
          <w:b/>
        </w:rPr>
        <w:t>VBA Tech Show</w:t>
      </w:r>
      <w:r w:rsidRPr="001768C8">
        <w:rPr>
          <w:rFonts w:ascii="Calibri" w:hAnsi="Calibri"/>
        </w:rPr>
        <w:t xml:space="preserve"> – Burlington, VT</w:t>
      </w:r>
      <w:r w:rsidRPr="001768C8">
        <w:rPr>
          <w:rFonts w:ascii="Calibri" w:hAnsi="Calibri"/>
        </w:rPr>
        <w:tab/>
        <w:t>May 16, 2018</w:t>
      </w:r>
    </w:p>
    <w:p w14:paraId="0FAA045D"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0.5 Credit Hours: </w:t>
      </w:r>
      <w:r w:rsidRPr="001768C8">
        <w:rPr>
          <w:rFonts w:ascii="Calibri" w:hAnsi="Calibri"/>
          <w:i/>
        </w:rPr>
        <w:t>Legal Obligations &amp; Best Practices When Facing Data Breaches</w:t>
      </w:r>
    </w:p>
    <w:p w14:paraId="08760FEC" w14:textId="77777777" w:rsidR="001768C8" w:rsidRPr="001768C8" w:rsidRDefault="001768C8" w:rsidP="001768C8">
      <w:pPr>
        <w:tabs>
          <w:tab w:val="right" w:pos="10224"/>
        </w:tabs>
        <w:ind w:left="360"/>
        <w:rPr>
          <w:rFonts w:ascii="Calibri" w:hAnsi="Calibri"/>
        </w:rPr>
      </w:pPr>
      <w:r w:rsidRPr="001768C8">
        <w:rPr>
          <w:rFonts w:ascii="Calibri" w:hAnsi="Calibri"/>
          <w:b/>
        </w:rPr>
        <w:t>Pillsbury Winthrop Shaw Pittman LLP</w:t>
      </w:r>
      <w:r w:rsidRPr="001768C8">
        <w:rPr>
          <w:rFonts w:ascii="Calibri" w:hAnsi="Calibri"/>
        </w:rPr>
        <w:t xml:space="preserve"> – New York, NY</w:t>
      </w:r>
      <w:r w:rsidRPr="001768C8">
        <w:rPr>
          <w:rFonts w:ascii="Calibri" w:hAnsi="Calibri"/>
        </w:rPr>
        <w:tab/>
        <w:t>Mar 11, 2009</w:t>
      </w:r>
    </w:p>
    <w:p w14:paraId="344D83B0" w14:textId="77777777" w:rsidR="001768C8" w:rsidRPr="001768C8" w:rsidRDefault="001768C8" w:rsidP="001768C8">
      <w:pPr>
        <w:tabs>
          <w:tab w:val="right" w:pos="10224"/>
        </w:tabs>
        <w:ind w:left="1080"/>
        <w:rPr>
          <w:rFonts w:ascii="Calibri" w:hAnsi="Calibri"/>
          <w:i/>
        </w:rPr>
      </w:pPr>
      <w:r w:rsidRPr="001768C8">
        <w:rPr>
          <w:rFonts w:ascii="Calibri" w:hAnsi="Calibri"/>
        </w:rPr>
        <w:t xml:space="preserve">CLE (1 Credit Hour): </w:t>
      </w:r>
      <w:r w:rsidRPr="001768C8">
        <w:rPr>
          <w:rFonts w:ascii="Calibri" w:hAnsi="Calibri"/>
          <w:i/>
        </w:rPr>
        <w:t>Document Production 101</w:t>
      </w:r>
    </w:p>
    <w:p w14:paraId="1CC1BE32" w14:textId="77777777" w:rsidR="001768C8" w:rsidRPr="001768C8" w:rsidRDefault="001768C8" w:rsidP="001768C8">
      <w:pPr>
        <w:rPr>
          <w:rFonts w:ascii="Calibri" w:hAnsi="Calibri"/>
          <w:b/>
          <w:u w:val="single"/>
        </w:rPr>
      </w:pPr>
      <w:r w:rsidRPr="001768C8">
        <w:rPr>
          <w:rFonts w:ascii="Calibri" w:hAnsi="Calibri"/>
          <w:b/>
          <w:u w:val="single"/>
        </w:rPr>
        <w:br w:type="page"/>
      </w:r>
    </w:p>
    <w:p w14:paraId="4FAA5409" w14:textId="77777777" w:rsidR="001768C8" w:rsidRPr="001768C8" w:rsidRDefault="001768C8" w:rsidP="001768C8">
      <w:pPr>
        <w:tabs>
          <w:tab w:val="right" w:pos="10080"/>
          <w:tab w:val="right" w:pos="10224"/>
        </w:tabs>
        <w:spacing w:after="120"/>
        <w:rPr>
          <w:rFonts w:ascii="Calibri" w:hAnsi="Calibri"/>
          <w:b/>
          <w:u w:val="single"/>
        </w:rPr>
      </w:pPr>
      <w:r w:rsidRPr="001768C8">
        <w:rPr>
          <w:rFonts w:ascii="Calibri" w:hAnsi="Calibri"/>
          <w:b/>
          <w:u w:val="single"/>
        </w:rPr>
        <w:lastRenderedPageBreak/>
        <w:t xml:space="preserve">SPEAKING ENGAGEMENTS </w:t>
      </w:r>
    </w:p>
    <w:p w14:paraId="5466CF3C" w14:textId="77777777" w:rsidR="001768C8" w:rsidRPr="001768C8" w:rsidRDefault="001768C8" w:rsidP="001768C8">
      <w:pPr>
        <w:tabs>
          <w:tab w:val="right" w:pos="10224"/>
        </w:tabs>
        <w:ind w:left="360"/>
        <w:rPr>
          <w:rFonts w:ascii="Calibri" w:hAnsi="Calibri"/>
          <w:bCs/>
        </w:rPr>
      </w:pPr>
      <w:r w:rsidRPr="001768C8">
        <w:rPr>
          <w:rFonts w:ascii="Calibri" w:hAnsi="Calibri"/>
          <w:b/>
        </w:rPr>
        <w:t xml:space="preserve">NAAG Consumer Protection Conference </w:t>
      </w:r>
      <w:r w:rsidRPr="001768C8">
        <w:rPr>
          <w:rFonts w:ascii="Calibri" w:hAnsi="Calibri"/>
          <w:bCs/>
        </w:rPr>
        <w:t>– Washington, DC</w:t>
      </w:r>
      <w:r w:rsidRPr="001768C8">
        <w:rPr>
          <w:rFonts w:ascii="Calibri" w:hAnsi="Calibri"/>
          <w:bCs/>
        </w:rPr>
        <w:tab/>
        <w:t>Sept 30, 2024</w:t>
      </w:r>
    </w:p>
    <w:p w14:paraId="07291534"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iCs/>
        </w:rPr>
        <w:t>Chatbot-tom Line: Protecting Consumers in the Age of AI</w:t>
      </w:r>
    </w:p>
    <w:p w14:paraId="4E1F2EA7" w14:textId="77777777" w:rsidR="001768C8" w:rsidRPr="001768C8" w:rsidRDefault="001768C8" w:rsidP="001768C8">
      <w:pPr>
        <w:tabs>
          <w:tab w:val="right" w:pos="10224"/>
        </w:tabs>
        <w:ind w:left="360"/>
        <w:rPr>
          <w:rFonts w:ascii="Calibri" w:hAnsi="Calibri"/>
          <w:bCs/>
        </w:rPr>
      </w:pPr>
      <w:r w:rsidRPr="001768C8">
        <w:rPr>
          <w:rFonts w:ascii="Calibri" w:hAnsi="Calibri"/>
          <w:b/>
        </w:rPr>
        <w:t xml:space="preserve">Presentation to ABA Steiger Fellows </w:t>
      </w:r>
      <w:r w:rsidRPr="001768C8">
        <w:rPr>
          <w:rFonts w:ascii="Calibri" w:hAnsi="Calibri"/>
          <w:bCs/>
        </w:rPr>
        <w:t>– Online</w:t>
      </w:r>
      <w:r w:rsidRPr="001768C8">
        <w:rPr>
          <w:rFonts w:ascii="Calibri" w:hAnsi="Calibri"/>
          <w:bCs/>
        </w:rPr>
        <w:tab/>
        <w:t>July 9, 2024</w:t>
      </w:r>
    </w:p>
    <w:p w14:paraId="1D4D907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Talk: </w:t>
      </w:r>
      <w:r w:rsidRPr="001768C8">
        <w:rPr>
          <w:rFonts w:ascii="Calibri" w:hAnsi="Calibri"/>
          <w:i/>
          <w:iCs/>
        </w:rPr>
        <w:t>Privacy Law and State Legislation &amp; Enforcement</w:t>
      </w:r>
    </w:p>
    <w:p w14:paraId="43AAF560" w14:textId="77777777" w:rsidR="001768C8" w:rsidRPr="001768C8" w:rsidRDefault="001768C8" w:rsidP="001768C8">
      <w:pPr>
        <w:tabs>
          <w:tab w:val="right" w:pos="10224"/>
        </w:tabs>
        <w:ind w:left="360"/>
        <w:rPr>
          <w:rFonts w:ascii="Calibri" w:hAnsi="Calibri"/>
          <w:bCs/>
        </w:rPr>
      </w:pPr>
      <w:r w:rsidRPr="001768C8">
        <w:rPr>
          <w:rFonts w:ascii="Calibri" w:hAnsi="Calibri"/>
          <w:b/>
        </w:rPr>
        <w:t>2</w:t>
      </w:r>
      <w:r w:rsidRPr="001768C8">
        <w:rPr>
          <w:rFonts w:ascii="Calibri" w:hAnsi="Calibri"/>
          <w:b/>
          <w:vertAlign w:val="superscript"/>
        </w:rPr>
        <w:t>nd</w:t>
      </w:r>
      <w:r w:rsidRPr="001768C8">
        <w:rPr>
          <w:rFonts w:ascii="Calibri" w:hAnsi="Calibri"/>
          <w:b/>
        </w:rPr>
        <w:t xml:space="preserve"> Annual Cyber Symposium </w:t>
      </w:r>
      <w:r w:rsidRPr="001768C8">
        <w:rPr>
          <w:rFonts w:ascii="Calibri" w:hAnsi="Calibri"/>
          <w:bCs/>
        </w:rPr>
        <w:t>(hosted by Illinois AGO)</w:t>
      </w:r>
      <w:r w:rsidRPr="001768C8">
        <w:rPr>
          <w:rFonts w:ascii="Calibri" w:hAnsi="Calibri"/>
          <w:b/>
        </w:rPr>
        <w:t xml:space="preserve"> </w:t>
      </w:r>
      <w:r w:rsidRPr="001768C8">
        <w:rPr>
          <w:rFonts w:ascii="Calibri" w:hAnsi="Calibri"/>
          <w:bCs/>
        </w:rPr>
        <w:t>– Online</w:t>
      </w:r>
      <w:r w:rsidRPr="001768C8">
        <w:rPr>
          <w:rFonts w:ascii="Calibri" w:hAnsi="Calibri"/>
          <w:bCs/>
        </w:rPr>
        <w:tab/>
        <w:t>Jun 18, 2024</w:t>
      </w:r>
    </w:p>
    <w:p w14:paraId="109431CE"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iCs/>
        </w:rPr>
        <w:t>Data Privacy and AI</w:t>
      </w:r>
    </w:p>
    <w:p w14:paraId="20475BB8" w14:textId="77777777" w:rsidR="001768C8" w:rsidRPr="001768C8" w:rsidRDefault="001768C8" w:rsidP="001768C8">
      <w:pPr>
        <w:tabs>
          <w:tab w:val="right" w:pos="10224"/>
        </w:tabs>
        <w:ind w:left="360"/>
        <w:rPr>
          <w:rFonts w:ascii="Calibri" w:hAnsi="Calibri"/>
          <w:bCs/>
        </w:rPr>
      </w:pPr>
      <w:r w:rsidRPr="001768C8">
        <w:rPr>
          <w:rFonts w:ascii="Calibri" w:hAnsi="Calibri"/>
          <w:b/>
        </w:rPr>
        <w:t xml:space="preserve">ABA Webinar </w:t>
      </w:r>
      <w:r w:rsidRPr="001768C8">
        <w:rPr>
          <w:rFonts w:ascii="Calibri" w:hAnsi="Calibri"/>
          <w:bCs/>
        </w:rPr>
        <w:t>– Online</w:t>
      </w:r>
      <w:r w:rsidRPr="001768C8">
        <w:rPr>
          <w:rFonts w:ascii="Calibri" w:hAnsi="Calibri"/>
          <w:bCs/>
        </w:rPr>
        <w:tab/>
        <w:t>Apr 26, 2024</w:t>
      </w:r>
    </w:p>
    <w:p w14:paraId="6C9657F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Talk: </w:t>
      </w:r>
      <w:r w:rsidRPr="001768C8">
        <w:rPr>
          <w:rFonts w:ascii="Calibri" w:hAnsi="Calibri"/>
          <w:i/>
          <w:iCs/>
        </w:rPr>
        <w:t>AI and Consumers: The Invisible Impact on Economic Justice</w:t>
      </w:r>
    </w:p>
    <w:p w14:paraId="5EB897EF" w14:textId="77777777" w:rsidR="001768C8" w:rsidRPr="001768C8" w:rsidRDefault="001768C8" w:rsidP="001768C8">
      <w:pPr>
        <w:tabs>
          <w:tab w:val="right" w:pos="10224"/>
        </w:tabs>
        <w:ind w:left="360"/>
        <w:rPr>
          <w:rFonts w:ascii="Calibri" w:hAnsi="Calibri"/>
          <w:bCs/>
        </w:rPr>
      </w:pPr>
      <w:r w:rsidRPr="001768C8">
        <w:rPr>
          <w:rFonts w:ascii="Calibri" w:hAnsi="Calibri"/>
          <w:b/>
        </w:rPr>
        <w:t>Maine Law’s 2023 Privacy in Practice Conference</w:t>
      </w:r>
      <w:r w:rsidRPr="001768C8">
        <w:rPr>
          <w:rFonts w:ascii="Calibri" w:hAnsi="Calibri"/>
          <w:bCs/>
        </w:rPr>
        <w:t xml:space="preserve"> – Portland, ME</w:t>
      </w:r>
      <w:r w:rsidRPr="001768C8">
        <w:rPr>
          <w:rFonts w:ascii="Calibri" w:hAnsi="Calibri"/>
          <w:bCs/>
        </w:rPr>
        <w:tab/>
        <w:t>June 2, 2023</w:t>
      </w:r>
    </w:p>
    <w:p w14:paraId="6AA98E8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Opening Keynote: </w:t>
      </w:r>
      <w:r w:rsidRPr="001768C8">
        <w:rPr>
          <w:rFonts w:ascii="Calibri" w:hAnsi="Calibri"/>
          <w:i/>
          <w:iCs/>
        </w:rPr>
        <w:t>Privacy Foundations: The “Unfair and Deceptive” Requirements</w:t>
      </w:r>
      <w:r w:rsidRPr="001768C8">
        <w:rPr>
          <w:rFonts w:ascii="Calibri" w:hAnsi="Calibri"/>
        </w:rPr>
        <w:br/>
        <w:t xml:space="preserve">Panel Discussion: </w:t>
      </w:r>
      <w:r w:rsidRPr="001768C8">
        <w:rPr>
          <w:rFonts w:ascii="Calibri" w:hAnsi="Calibri"/>
          <w:i/>
          <w:iCs/>
        </w:rPr>
        <w:t>How to Handle a Privacy Investigation in 2023</w:t>
      </w:r>
    </w:p>
    <w:p w14:paraId="05CCCD2C" w14:textId="77777777" w:rsidR="001768C8" w:rsidRPr="001768C8" w:rsidRDefault="001768C8" w:rsidP="001768C8">
      <w:pPr>
        <w:tabs>
          <w:tab w:val="right" w:pos="10224"/>
        </w:tabs>
        <w:ind w:left="360"/>
        <w:rPr>
          <w:rFonts w:ascii="Calibri" w:hAnsi="Calibri"/>
          <w:b/>
        </w:rPr>
      </w:pPr>
      <w:r w:rsidRPr="001768C8">
        <w:rPr>
          <w:rFonts w:ascii="Calibri" w:hAnsi="Calibri"/>
          <w:b/>
        </w:rPr>
        <w:t>NAGTRI Emerging Consumer Protection Issues in Health Care Training</w:t>
      </w:r>
      <w:r w:rsidRPr="001768C8">
        <w:rPr>
          <w:rFonts w:ascii="Calibri" w:hAnsi="Calibri"/>
          <w:bCs/>
        </w:rPr>
        <w:t xml:space="preserve"> – Milwaukee, WI</w:t>
      </w:r>
      <w:r w:rsidRPr="001768C8">
        <w:rPr>
          <w:rFonts w:ascii="Calibri" w:hAnsi="Calibri"/>
          <w:b/>
        </w:rPr>
        <w:tab/>
      </w:r>
      <w:r w:rsidRPr="001768C8">
        <w:rPr>
          <w:rFonts w:ascii="Calibri" w:hAnsi="Calibri"/>
          <w:bCs/>
        </w:rPr>
        <w:t>Jun 23, 2022</w:t>
      </w:r>
    </w:p>
    <w:p w14:paraId="1CE7D073"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Seminar: </w:t>
      </w:r>
      <w:r w:rsidRPr="001768C8">
        <w:rPr>
          <w:rFonts w:ascii="Calibri" w:hAnsi="Calibri"/>
          <w:i/>
          <w:iCs/>
        </w:rPr>
        <w:t>Consumer Protection and Health Care Technology</w:t>
      </w:r>
    </w:p>
    <w:p w14:paraId="04349FDA" w14:textId="77777777" w:rsidR="001768C8" w:rsidRPr="001768C8" w:rsidRDefault="001768C8" w:rsidP="001768C8">
      <w:pPr>
        <w:tabs>
          <w:tab w:val="right" w:pos="10224"/>
        </w:tabs>
        <w:ind w:left="360"/>
        <w:rPr>
          <w:rFonts w:ascii="Calibri" w:hAnsi="Calibri"/>
          <w:b/>
        </w:rPr>
      </w:pPr>
      <w:r w:rsidRPr="001768C8">
        <w:rPr>
          <w:rFonts w:ascii="Calibri" w:hAnsi="Calibri"/>
          <w:b/>
        </w:rPr>
        <w:t xml:space="preserve">NAAG Cybersecurity Seminar </w:t>
      </w:r>
      <w:r w:rsidRPr="001768C8">
        <w:rPr>
          <w:rFonts w:ascii="Calibri" w:hAnsi="Calibri"/>
          <w:bCs/>
        </w:rPr>
        <w:t>– Washington, D.C.</w:t>
      </w:r>
      <w:r w:rsidRPr="001768C8">
        <w:rPr>
          <w:rFonts w:ascii="Calibri" w:hAnsi="Calibri"/>
          <w:b/>
        </w:rPr>
        <w:tab/>
      </w:r>
      <w:r w:rsidRPr="001768C8">
        <w:rPr>
          <w:rFonts w:ascii="Calibri" w:hAnsi="Calibri"/>
          <w:bCs/>
        </w:rPr>
        <w:t>Dec 9, 2021</w:t>
      </w:r>
    </w:p>
    <w:p w14:paraId="71E51A07" w14:textId="77777777" w:rsidR="001768C8" w:rsidRPr="001768C8" w:rsidRDefault="001768C8" w:rsidP="001768C8">
      <w:pPr>
        <w:tabs>
          <w:tab w:val="right" w:pos="10224"/>
        </w:tabs>
        <w:spacing w:after="120"/>
        <w:ind w:left="1080"/>
        <w:rPr>
          <w:rFonts w:ascii="Calibri" w:hAnsi="Calibri"/>
          <w:b/>
        </w:rPr>
      </w:pPr>
      <w:r w:rsidRPr="001768C8">
        <w:rPr>
          <w:rFonts w:ascii="Calibri" w:hAnsi="Calibri"/>
        </w:rPr>
        <w:t xml:space="preserve">Moderator: </w:t>
      </w:r>
      <w:r w:rsidRPr="001768C8">
        <w:rPr>
          <w:rFonts w:ascii="Calibri" w:hAnsi="Calibri"/>
          <w:i/>
          <w:iCs/>
        </w:rPr>
        <w:t>The Role of Digital Currencies in Ransomware Attacks</w:t>
      </w:r>
    </w:p>
    <w:p w14:paraId="7D246258" w14:textId="77777777" w:rsidR="001768C8" w:rsidRPr="001768C8" w:rsidRDefault="001768C8" w:rsidP="001768C8">
      <w:pPr>
        <w:tabs>
          <w:tab w:val="right" w:pos="10224"/>
        </w:tabs>
        <w:ind w:left="360"/>
        <w:rPr>
          <w:rFonts w:ascii="Calibri" w:hAnsi="Calibri"/>
          <w:b/>
        </w:rPr>
      </w:pPr>
      <w:r w:rsidRPr="001768C8">
        <w:rPr>
          <w:rFonts w:ascii="Calibri" w:hAnsi="Calibri"/>
          <w:b/>
        </w:rPr>
        <w:t xml:space="preserve">16th Annual FCBA/ABA Privacy and Data Security Symposium: </w:t>
      </w:r>
      <w:r w:rsidRPr="001768C8">
        <w:rPr>
          <w:rFonts w:ascii="Calibri" w:hAnsi="Calibri"/>
          <w:b/>
        </w:rPr>
        <w:br/>
        <w:t>“The Evolving Privacy Landscape in the Absence of Federal Legislation”</w:t>
      </w:r>
      <w:r w:rsidRPr="001768C8">
        <w:rPr>
          <w:rFonts w:ascii="Calibri" w:hAnsi="Calibri"/>
          <w:bCs/>
        </w:rPr>
        <w:t xml:space="preserve"> – Online</w:t>
      </w:r>
      <w:r w:rsidRPr="001768C8">
        <w:rPr>
          <w:rFonts w:ascii="Calibri" w:hAnsi="Calibri"/>
          <w:b/>
        </w:rPr>
        <w:tab/>
      </w:r>
      <w:r w:rsidRPr="001768C8">
        <w:rPr>
          <w:rFonts w:ascii="Calibri" w:hAnsi="Calibri"/>
          <w:bCs/>
        </w:rPr>
        <w:t>Nov 16, 2021</w:t>
      </w:r>
    </w:p>
    <w:p w14:paraId="77DDC812" w14:textId="77777777" w:rsidR="001768C8" w:rsidRPr="001768C8" w:rsidRDefault="001768C8" w:rsidP="001768C8">
      <w:pPr>
        <w:tabs>
          <w:tab w:val="right" w:pos="10224"/>
        </w:tabs>
        <w:spacing w:after="120"/>
        <w:ind w:left="1080"/>
        <w:rPr>
          <w:rFonts w:ascii="Calibri" w:hAnsi="Calibri"/>
          <w:b/>
        </w:rPr>
      </w:pPr>
      <w:r w:rsidRPr="001768C8">
        <w:rPr>
          <w:rFonts w:ascii="Calibri" w:hAnsi="Calibri"/>
        </w:rPr>
        <w:t xml:space="preserve">Panel Discussion: </w:t>
      </w:r>
      <w:r w:rsidRPr="001768C8">
        <w:rPr>
          <w:rFonts w:ascii="Calibri" w:hAnsi="Calibri"/>
          <w:i/>
          <w:iCs/>
        </w:rPr>
        <w:t>The Growing Patchwork of State Privacy Laws</w:t>
      </w:r>
    </w:p>
    <w:p w14:paraId="12514F5B" w14:textId="77777777" w:rsidR="001768C8" w:rsidRPr="001768C8" w:rsidRDefault="001768C8" w:rsidP="001768C8">
      <w:pPr>
        <w:tabs>
          <w:tab w:val="right" w:pos="10224"/>
        </w:tabs>
        <w:ind w:left="360"/>
        <w:rPr>
          <w:rFonts w:ascii="Calibri" w:hAnsi="Calibri"/>
          <w:b/>
        </w:rPr>
      </w:pPr>
      <w:r w:rsidRPr="001768C8">
        <w:rPr>
          <w:rFonts w:ascii="Calibri" w:hAnsi="Calibri"/>
          <w:b/>
        </w:rPr>
        <w:t xml:space="preserve">NAAG Webinar: Facial Recognition 101 </w:t>
      </w:r>
      <w:r w:rsidRPr="001768C8">
        <w:rPr>
          <w:rFonts w:ascii="Calibri" w:hAnsi="Calibri"/>
          <w:bCs/>
        </w:rPr>
        <w:t>– Online</w:t>
      </w:r>
      <w:r w:rsidRPr="001768C8">
        <w:rPr>
          <w:rFonts w:ascii="Calibri" w:hAnsi="Calibri"/>
          <w:b/>
        </w:rPr>
        <w:tab/>
      </w:r>
      <w:r w:rsidRPr="001768C8">
        <w:rPr>
          <w:rFonts w:ascii="Calibri" w:hAnsi="Calibri"/>
          <w:bCs/>
        </w:rPr>
        <w:t>Nov 16, 2021</w:t>
      </w:r>
    </w:p>
    <w:p w14:paraId="545E106D" w14:textId="77777777" w:rsidR="001768C8" w:rsidRPr="001768C8" w:rsidRDefault="001768C8" w:rsidP="001768C8">
      <w:pPr>
        <w:tabs>
          <w:tab w:val="right" w:pos="10224"/>
        </w:tabs>
        <w:spacing w:after="120"/>
        <w:ind w:left="1080"/>
        <w:rPr>
          <w:rFonts w:ascii="Calibri" w:hAnsi="Calibri"/>
          <w:b/>
        </w:rPr>
      </w:pPr>
      <w:r w:rsidRPr="001768C8">
        <w:rPr>
          <w:rFonts w:ascii="Calibri" w:hAnsi="Calibri"/>
        </w:rPr>
        <w:t>Moderator</w:t>
      </w:r>
    </w:p>
    <w:p w14:paraId="37A9128B" w14:textId="77777777" w:rsidR="001768C8" w:rsidRPr="001768C8" w:rsidRDefault="001768C8" w:rsidP="001768C8">
      <w:pPr>
        <w:tabs>
          <w:tab w:val="right" w:pos="10224"/>
        </w:tabs>
        <w:ind w:left="360"/>
        <w:rPr>
          <w:rFonts w:ascii="Calibri" w:hAnsi="Calibri"/>
          <w:b/>
        </w:rPr>
      </w:pPr>
      <w:r w:rsidRPr="001768C8">
        <w:rPr>
          <w:rFonts w:ascii="Calibri" w:hAnsi="Calibri"/>
          <w:b/>
        </w:rPr>
        <w:t xml:space="preserve">Vermont League of Cities &amp; Towns Annual Conference </w:t>
      </w:r>
      <w:r w:rsidRPr="001768C8">
        <w:rPr>
          <w:rFonts w:ascii="Calibri" w:hAnsi="Calibri"/>
          <w:bCs/>
        </w:rPr>
        <w:t>– Online</w:t>
      </w:r>
      <w:r w:rsidRPr="001768C8">
        <w:rPr>
          <w:rFonts w:ascii="Calibri" w:hAnsi="Calibri"/>
          <w:b/>
        </w:rPr>
        <w:tab/>
      </w:r>
      <w:r w:rsidRPr="001768C8">
        <w:rPr>
          <w:rFonts w:ascii="Calibri" w:hAnsi="Calibri"/>
          <w:bCs/>
        </w:rPr>
        <w:t>Oct 8, 2021</w:t>
      </w:r>
    </w:p>
    <w:p w14:paraId="6C393C61" w14:textId="77777777" w:rsidR="001768C8" w:rsidRPr="001768C8" w:rsidRDefault="001768C8" w:rsidP="001768C8">
      <w:pPr>
        <w:tabs>
          <w:tab w:val="right" w:pos="10224"/>
        </w:tabs>
        <w:spacing w:after="120"/>
        <w:ind w:left="1080"/>
        <w:rPr>
          <w:rFonts w:ascii="Calibri" w:hAnsi="Calibri"/>
          <w:b/>
        </w:rPr>
      </w:pPr>
      <w:r w:rsidRPr="001768C8">
        <w:rPr>
          <w:rFonts w:ascii="Calibri" w:hAnsi="Calibri"/>
        </w:rPr>
        <w:t xml:space="preserve">Panel Discussion: </w:t>
      </w:r>
      <w:r w:rsidRPr="001768C8">
        <w:rPr>
          <w:rFonts w:ascii="Calibri" w:hAnsi="Calibri"/>
          <w:i/>
          <w:iCs/>
        </w:rPr>
        <w:t>Cybersecurity Roundtable</w:t>
      </w:r>
    </w:p>
    <w:p w14:paraId="6ACE45EE" w14:textId="77777777" w:rsidR="001768C8" w:rsidRPr="001768C8" w:rsidRDefault="001768C8" w:rsidP="001768C8">
      <w:pPr>
        <w:tabs>
          <w:tab w:val="right" w:pos="10224"/>
        </w:tabs>
        <w:ind w:left="360"/>
        <w:rPr>
          <w:rFonts w:ascii="Calibri" w:hAnsi="Calibri"/>
          <w:bCs/>
        </w:rPr>
      </w:pPr>
      <w:r w:rsidRPr="001768C8">
        <w:rPr>
          <w:rFonts w:ascii="Calibri" w:hAnsi="Calibri"/>
          <w:b/>
        </w:rPr>
        <w:t>Maine Law’s Virtual Conference on Legal and Ethical Issues in AI</w:t>
      </w:r>
      <w:r w:rsidRPr="001768C8">
        <w:rPr>
          <w:rFonts w:ascii="Calibri" w:hAnsi="Calibri"/>
          <w:bCs/>
        </w:rPr>
        <w:t xml:space="preserve"> – Online</w:t>
      </w:r>
      <w:r w:rsidRPr="001768C8">
        <w:rPr>
          <w:rFonts w:ascii="Calibri" w:hAnsi="Calibri"/>
          <w:bCs/>
        </w:rPr>
        <w:tab/>
        <w:t>June 11, 2021</w:t>
      </w:r>
    </w:p>
    <w:p w14:paraId="065D9C7F" w14:textId="77777777" w:rsidR="001768C8" w:rsidRPr="001768C8" w:rsidRDefault="001768C8" w:rsidP="001768C8">
      <w:pPr>
        <w:tabs>
          <w:tab w:val="right" w:pos="10224"/>
        </w:tabs>
        <w:spacing w:after="120"/>
        <w:ind w:left="1080"/>
        <w:rPr>
          <w:rFonts w:ascii="Calibri" w:hAnsi="Calibri"/>
          <w:i/>
          <w:iCs/>
        </w:rPr>
      </w:pPr>
      <w:r w:rsidRPr="001768C8">
        <w:rPr>
          <w:rFonts w:ascii="Calibri" w:hAnsi="Calibri"/>
        </w:rPr>
        <w:t xml:space="preserve">Panel Discussion: </w:t>
      </w:r>
      <w:r w:rsidRPr="001768C8">
        <w:rPr>
          <w:rFonts w:ascii="Calibri" w:hAnsi="Calibri"/>
          <w:i/>
          <w:iCs/>
        </w:rPr>
        <w:t>Legal Guidelines for Automated Decision-Making and Profiling:</w:t>
      </w:r>
      <w:r w:rsidRPr="001768C8">
        <w:rPr>
          <w:rFonts w:ascii="Calibri" w:hAnsi="Calibri"/>
          <w:i/>
          <w:iCs/>
        </w:rPr>
        <w:br/>
        <w:t>Exploring Data Processing Guideposts Provided by Current Laws and Regulations</w:t>
      </w:r>
    </w:p>
    <w:p w14:paraId="5049704E" w14:textId="77777777" w:rsidR="001768C8" w:rsidRPr="001768C8" w:rsidRDefault="001768C8" w:rsidP="001768C8">
      <w:pPr>
        <w:tabs>
          <w:tab w:val="right" w:pos="10224"/>
        </w:tabs>
        <w:ind w:left="360"/>
        <w:rPr>
          <w:rFonts w:ascii="Calibri" w:hAnsi="Calibri"/>
        </w:rPr>
      </w:pPr>
      <w:r w:rsidRPr="001768C8">
        <w:rPr>
          <w:rFonts w:ascii="DM Sans" w:hAnsi="DM Sans"/>
          <w:b/>
        </w:rPr>
        <w:t>National Cyber Crime Conference</w:t>
      </w:r>
      <w:r w:rsidRPr="001768C8">
        <w:rPr>
          <w:rFonts w:ascii="Calibri" w:hAnsi="Calibri"/>
        </w:rPr>
        <w:t xml:space="preserve"> – Online</w:t>
      </w:r>
      <w:r w:rsidRPr="001768C8">
        <w:rPr>
          <w:rFonts w:ascii="Calibri" w:hAnsi="Calibri"/>
        </w:rPr>
        <w:tab/>
        <w:t>April 26, 2021</w:t>
      </w:r>
    </w:p>
    <w:p w14:paraId="2C6634B5" w14:textId="77777777" w:rsidR="001768C8" w:rsidRPr="001768C8" w:rsidRDefault="001768C8" w:rsidP="001768C8">
      <w:pPr>
        <w:spacing w:after="120"/>
        <w:ind w:left="1080" w:right="1584"/>
        <w:rPr>
          <w:rFonts w:ascii="Calibri" w:hAnsi="Calibri" w:cs="Calibri"/>
        </w:rPr>
      </w:pPr>
      <w:r w:rsidRPr="001768C8">
        <w:rPr>
          <w:rFonts w:ascii="Calibri" w:hAnsi="Calibri" w:cs="Calibri"/>
        </w:rPr>
        <w:t xml:space="preserve">Panel Discussion: </w:t>
      </w:r>
      <w:r w:rsidRPr="001768C8">
        <w:rPr>
          <w:rFonts w:ascii="Calibri" w:eastAsia="Calibri" w:hAnsi="Calibri" w:cs="Calibri"/>
          <w:i/>
          <w:iCs/>
        </w:rPr>
        <w:t xml:space="preserve">Data Breaches and Other Privacy and Security Issues: </w:t>
      </w:r>
      <w:r w:rsidRPr="001768C8">
        <w:rPr>
          <w:rFonts w:ascii="Calibri" w:eastAsia="Calibri" w:hAnsi="Calibri" w:cs="Calibri"/>
          <w:i/>
          <w:iCs/>
        </w:rPr>
        <w:br/>
        <w:t>A Discussion with State and Federal Regulators</w:t>
      </w:r>
    </w:p>
    <w:p w14:paraId="6800CB75" w14:textId="77777777" w:rsidR="001768C8" w:rsidRPr="001768C8" w:rsidRDefault="001768C8" w:rsidP="001768C8">
      <w:pPr>
        <w:keepNext/>
        <w:tabs>
          <w:tab w:val="right" w:pos="10224"/>
        </w:tabs>
        <w:ind w:left="360"/>
        <w:rPr>
          <w:rFonts w:ascii="Calibri" w:hAnsi="Calibri"/>
        </w:rPr>
      </w:pPr>
      <w:r w:rsidRPr="001768C8">
        <w:rPr>
          <w:rFonts w:ascii="Calibri" w:hAnsi="Calibri"/>
          <w:b/>
        </w:rPr>
        <w:t xml:space="preserve">Sedona Conference: Working Group 11 Annual Meeting </w:t>
      </w:r>
      <w:r w:rsidRPr="001768C8">
        <w:rPr>
          <w:rFonts w:ascii="Calibri" w:hAnsi="Calibri"/>
        </w:rPr>
        <w:t>– Online</w:t>
      </w:r>
      <w:r w:rsidRPr="001768C8">
        <w:rPr>
          <w:rFonts w:ascii="Calibri" w:hAnsi="Calibri"/>
        </w:rPr>
        <w:tab/>
        <w:t>April 14, 2021</w:t>
      </w:r>
    </w:p>
    <w:p w14:paraId="018A413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Moderator/Organizer: </w:t>
      </w:r>
      <w:r w:rsidRPr="001768C8">
        <w:rPr>
          <w:rFonts w:ascii="Calibri" w:hAnsi="Calibri"/>
          <w:i/>
        </w:rPr>
        <w:t xml:space="preserve">Federal preemption of U.S. state privacy </w:t>
      </w:r>
      <w:r w:rsidRPr="001768C8">
        <w:rPr>
          <w:rFonts w:ascii="Calibri" w:hAnsi="Calibri"/>
          <w:i/>
        </w:rPr>
        <w:br/>
        <w:t>and data security statutes</w:t>
      </w:r>
    </w:p>
    <w:p w14:paraId="2FF3A7AE"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Radio Show/Podcast Discussion </w:t>
      </w:r>
      <w:r w:rsidRPr="001768C8">
        <w:rPr>
          <w:rFonts w:ascii="Calibri" w:hAnsi="Calibri"/>
        </w:rPr>
        <w:t>– Montpelier, VT</w:t>
      </w:r>
      <w:r w:rsidRPr="001768C8">
        <w:rPr>
          <w:rFonts w:ascii="Calibri" w:hAnsi="Calibri"/>
        </w:rPr>
        <w:tab/>
        <w:t>Dec 15, 2020</w:t>
      </w:r>
    </w:p>
    <w:p w14:paraId="31747E80" w14:textId="77777777" w:rsidR="001768C8" w:rsidRPr="001768C8" w:rsidRDefault="001768C8" w:rsidP="001768C8">
      <w:pPr>
        <w:tabs>
          <w:tab w:val="right" w:pos="10224"/>
        </w:tabs>
        <w:spacing w:after="120"/>
        <w:ind w:left="1080"/>
        <w:rPr>
          <w:rFonts w:ascii="Calibri" w:hAnsi="Calibri"/>
          <w:i/>
          <w:iCs/>
        </w:rPr>
      </w:pPr>
      <w:r w:rsidRPr="001768C8">
        <w:rPr>
          <w:rFonts w:ascii="Calibri" w:hAnsi="Calibri"/>
          <w:i/>
          <w:iCs/>
        </w:rPr>
        <w:t>The Montpelier Happy Hour: Privacy in a digital Vermont?</w:t>
      </w:r>
    </w:p>
    <w:p w14:paraId="5D25D3FF"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2020 NAAG Consumer Protection Fall Virtual Conference </w:t>
      </w:r>
      <w:r w:rsidRPr="001768C8">
        <w:rPr>
          <w:rFonts w:ascii="Calibri" w:hAnsi="Calibri"/>
        </w:rPr>
        <w:t>– Online</w:t>
      </w:r>
      <w:r w:rsidRPr="001768C8">
        <w:rPr>
          <w:rFonts w:ascii="Calibri" w:hAnsi="Calibri"/>
        </w:rPr>
        <w:tab/>
        <w:t>Oct 28, 2020</w:t>
      </w:r>
    </w:p>
    <w:p w14:paraId="0F42B784"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State AG Enforcement of Tech Platforms</w:t>
      </w:r>
    </w:p>
    <w:p w14:paraId="0D8704F8" w14:textId="77777777" w:rsidR="001768C8" w:rsidRPr="001768C8" w:rsidRDefault="001768C8" w:rsidP="001768C8">
      <w:pPr>
        <w:keepNext/>
        <w:keepLines/>
        <w:tabs>
          <w:tab w:val="right" w:pos="10224"/>
        </w:tabs>
        <w:ind w:left="360"/>
        <w:rPr>
          <w:rFonts w:ascii="Calibri" w:hAnsi="Calibri"/>
        </w:rPr>
      </w:pPr>
      <w:r w:rsidRPr="001768C8">
        <w:rPr>
          <w:rFonts w:ascii="Calibri" w:hAnsi="Calibri"/>
          <w:b/>
        </w:rPr>
        <w:lastRenderedPageBreak/>
        <w:t xml:space="preserve">Privacy + Security Fall Conference </w:t>
      </w:r>
      <w:r w:rsidRPr="001768C8">
        <w:rPr>
          <w:rFonts w:ascii="Calibri" w:hAnsi="Calibri"/>
        </w:rPr>
        <w:t>– Online</w:t>
      </w:r>
      <w:r w:rsidRPr="001768C8">
        <w:rPr>
          <w:rFonts w:ascii="Calibri" w:hAnsi="Calibri"/>
        </w:rPr>
        <w:tab/>
        <w:t>Oct 22, 2020</w:t>
      </w:r>
    </w:p>
    <w:p w14:paraId="0FD6528C" w14:textId="77777777" w:rsidR="001768C8" w:rsidRPr="001768C8" w:rsidRDefault="001768C8" w:rsidP="001768C8">
      <w:pPr>
        <w:keepNext/>
        <w:keepLines/>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What State AGs Want to See in a Federal Privacy Law</w:t>
      </w:r>
    </w:p>
    <w:p w14:paraId="2C297E08"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Attorney General Alliance Cybersecurity Working Group Fall Session </w:t>
      </w:r>
      <w:r w:rsidRPr="001768C8">
        <w:rPr>
          <w:rFonts w:ascii="Calibri" w:hAnsi="Calibri"/>
        </w:rPr>
        <w:t>– Online</w:t>
      </w:r>
      <w:r w:rsidRPr="001768C8">
        <w:rPr>
          <w:rFonts w:ascii="Calibri" w:hAnsi="Calibri"/>
        </w:rPr>
        <w:tab/>
        <w:t>Oct 21, 2020</w:t>
      </w:r>
    </w:p>
    <w:p w14:paraId="4ED4C316"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AGO Cybersecurity Roundtable</w:t>
      </w:r>
    </w:p>
    <w:p w14:paraId="534CF616"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Sedona Conference: Working Group 11 Midyear Meeting </w:t>
      </w:r>
      <w:r w:rsidRPr="001768C8">
        <w:rPr>
          <w:rFonts w:ascii="Calibri" w:hAnsi="Calibri"/>
        </w:rPr>
        <w:t>– Online</w:t>
      </w:r>
      <w:r w:rsidRPr="001768C8">
        <w:rPr>
          <w:rFonts w:ascii="Calibri" w:hAnsi="Calibri"/>
        </w:rPr>
        <w:tab/>
        <w:t>Oct 1, 2020</w:t>
      </w:r>
    </w:p>
    <w:p w14:paraId="4A8994B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Discussion Leader: </w:t>
      </w:r>
      <w:r w:rsidRPr="001768C8">
        <w:rPr>
          <w:rFonts w:ascii="Calibri" w:hAnsi="Calibri"/>
          <w:i/>
        </w:rPr>
        <w:t>Model Data Breach Statute</w:t>
      </w:r>
    </w:p>
    <w:p w14:paraId="1B1A16F4"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KnowIt</w:t>
      </w:r>
      <w:proofErr w:type="spellEnd"/>
      <w:r w:rsidRPr="001768C8">
        <w:rPr>
          <w:rFonts w:ascii="Calibri" w:hAnsi="Calibri"/>
          <w:b/>
        </w:rPr>
        <w:t xml:space="preserve">: Intellectual Property in a Digital World </w:t>
      </w:r>
      <w:r w:rsidRPr="001768C8">
        <w:rPr>
          <w:rFonts w:ascii="Calibri" w:hAnsi="Calibri"/>
        </w:rPr>
        <w:t>– Online</w:t>
      </w:r>
      <w:r w:rsidRPr="001768C8">
        <w:rPr>
          <w:rFonts w:ascii="Calibri" w:hAnsi="Calibri"/>
        </w:rPr>
        <w:tab/>
        <w:t>May 12, 2020</w:t>
      </w:r>
    </w:p>
    <w:p w14:paraId="52EF6183"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Regulators Look to the Future</w:t>
      </w:r>
      <w:r w:rsidRPr="001768C8">
        <w:rPr>
          <w:rFonts w:ascii="Calibri" w:hAnsi="Calibri"/>
          <w:i/>
        </w:rPr>
        <w:br/>
      </w:r>
      <w:r w:rsidRPr="001768C8">
        <w:rPr>
          <w:rFonts w:ascii="Calibri" w:hAnsi="Calibri"/>
        </w:rPr>
        <w:t xml:space="preserve">Panel Discussion: </w:t>
      </w:r>
      <w:r w:rsidRPr="001768C8">
        <w:rPr>
          <w:rFonts w:ascii="Calibri" w:hAnsi="Calibri"/>
          <w:i/>
        </w:rPr>
        <w:t>Cybersecurity Takes a Village</w:t>
      </w:r>
    </w:p>
    <w:p w14:paraId="447CB462"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Shields Up! Protecting Your Organization Against Cyber Threats </w:t>
      </w:r>
      <w:r w:rsidRPr="001768C8">
        <w:rPr>
          <w:rFonts w:ascii="Calibri" w:hAnsi="Calibri"/>
        </w:rPr>
        <w:t>– Burlington, VT</w:t>
      </w:r>
      <w:r w:rsidRPr="001768C8">
        <w:rPr>
          <w:rFonts w:ascii="Calibri" w:hAnsi="Calibri"/>
        </w:rPr>
        <w:tab/>
        <w:t>Oct 22, 2019</w:t>
      </w:r>
    </w:p>
    <w:p w14:paraId="7F20EC9D"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Anatomy of a Data Breach</w:t>
      </w:r>
    </w:p>
    <w:p w14:paraId="2D223B26"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Sedona Conference: Working Group 11 Midyear Meeting </w:t>
      </w:r>
      <w:r w:rsidRPr="001768C8">
        <w:rPr>
          <w:rFonts w:ascii="Calibri" w:hAnsi="Calibri"/>
        </w:rPr>
        <w:t>– Montreal, CA</w:t>
      </w:r>
      <w:r w:rsidRPr="001768C8">
        <w:rPr>
          <w:rFonts w:ascii="Calibri" w:hAnsi="Calibri"/>
        </w:rPr>
        <w:tab/>
        <w:t>Sept 18-19, 2019</w:t>
      </w:r>
    </w:p>
    <w:p w14:paraId="1543DAE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Discussion Leader: </w:t>
      </w:r>
      <w:r w:rsidRPr="001768C8">
        <w:rPr>
          <w:rFonts w:ascii="Calibri" w:hAnsi="Calibri"/>
          <w:i/>
        </w:rPr>
        <w:t>Government Agency Roundtable</w:t>
      </w:r>
      <w:r w:rsidRPr="001768C8">
        <w:rPr>
          <w:rFonts w:ascii="Calibri" w:hAnsi="Calibri"/>
          <w:i/>
        </w:rPr>
        <w:br/>
      </w:r>
      <w:r w:rsidRPr="001768C8">
        <w:rPr>
          <w:rFonts w:ascii="Calibri" w:hAnsi="Calibri"/>
        </w:rPr>
        <w:t xml:space="preserve">Discussion Leader: </w:t>
      </w:r>
      <w:r w:rsidRPr="001768C8">
        <w:rPr>
          <w:rFonts w:ascii="Calibri" w:hAnsi="Calibri"/>
          <w:i/>
        </w:rPr>
        <w:t>Model Data Breach Notification Principles</w:t>
      </w:r>
    </w:p>
    <w:p w14:paraId="67309472"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Summit Conference </w:t>
      </w:r>
      <w:r w:rsidRPr="001768C8">
        <w:rPr>
          <w:rFonts w:ascii="Calibri" w:hAnsi="Calibri"/>
        </w:rPr>
        <w:t>– Philadelphia, PA</w:t>
      </w:r>
      <w:r w:rsidRPr="001768C8">
        <w:rPr>
          <w:rFonts w:ascii="Calibri" w:hAnsi="Calibri"/>
        </w:rPr>
        <w:tab/>
        <w:t>Jun 13, 2019</w:t>
      </w:r>
    </w:p>
    <w:p w14:paraId="4DBBC7C8"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United States Regulatory Update</w:t>
      </w:r>
      <w:r w:rsidRPr="001768C8">
        <w:rPr>
          <w:rFonts w:ascii="Calibri" w:hAnsi="Calibri"/>
          <w:i/>
        </w:rPr>
        <w:br/>
      </w:r>
      <w:r w:rsidRPr="001768C8">
        <w:rPr>
          <w:rFonts w:ascii="Calibri" w:hAnsi="Calibri"/>
        </w:rPr>
        <w:t xml:space="preserve">Panel Discussion: </w:t>
      </w:r>
      <w:r w:rsidRPr="001768C8">
        <w:rPr>
          <w:rFonts w:ascii="Calibri" w:hAnsi="Calibri"/>
          <w:i/>
        </w:rPr>
        <w:t>GDPR: A Year in Review</w:t>
      </w:r>
    </w:p>
    <w:p w14:paraId="37EC32DA" w14:textId="77777777" w:rsidR="001768C8" w:rsidRPr="001768C8" w:rsidRDefault="001768C8" w:rsidP="001768C8">
      <w:pPr>
        <w:keepNext/>
        <w:tabs>
          <w:tab w:val="right" w:pos="10224"/>
        </w:tabs>
        <w:ind w:left="360"/>
        <w:rPr>
          <w:rFonts w:ascii="Calibri" w:hAnsi="Calibri"/>
        </w:rPr>
      </w:pPr>
      <w:r w:rsidRPr="001768C8">
        <w:rPr>
          <w:rFonts w:ascii="Calibri" w:hAnsi="Calibri"/>
          <w:b/>
        </w:rPr>
        <w:t xml:space="preserve">NAAG 2019 Winter Meeting </w:t>
      </w:r>
      <w:r w:rsidRPr="001768C8">
        <w:rPr>
          <w:rFonts w:ascii="Calibri" w:hAnsi="Calibri"/>
        </w:rPr>
        <w:t>– Washington, DC</w:t>
      </w:r>
      <w:r w:rsidRPr="001768C8">
        <w:rPr>
          <w:rFonts w:ascii="Calibri" w:hAnsi="Calibri"/>
        </w:rPr>
        <w:tab/>
        <w:t>Mar 6, 2019</w:t>
      </w:r>
    </w:p>
    <w:p w14:paraId="7B679DF3"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Emerging Issues in the Data Economy</w:t>
      </w:r>
    </w:p>
    <w:p w14:paraId="51235B6D"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Sedona Conference: Data Security and Privacy Liability WG 11 </w:t>
      </w:r>
      <w:r w:rsidRPr="001768C8">
        <w:rPr>
          <w:rFonts w:ascii="Calibri" w:hAnsi="Calibri"/>
        </w:rPr>
        <w:t>– Houston, TX</w:t>
      </w:r>
      <w:r w:rsidRPr="001768C8">
        <w:rPr>
          <w:rFonts w:ascii="Calibri" w:hAnsi="Calibri"/>
        </w:rPr>
        <w:tab/>
        <w:t>Feb 28, 2019</w:t>
      </w:r>
    </w:p>
    <w:p w14:paraId="547750DE"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Discussion Leader: </w:t>
      </w:r>
      <w:r w:rsidRPr="001768C8">
        <w:rPr>
          <w:rFonts w:ascii="Calibri" w:hAnsi="Calibri"/>
          <w:i/>
        </w:rPr>
        <w:t>Model Data Breach Statute</w:t>
      </w:r>
    </w:p>
    <w:p w14:paraId="0066408D"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Central Vermont Inns of Court </w:t>
      </w:r>
      <w:r w:rsidRPr="001768C8">
        <w:rPr>
          <w:rFonts w:ascii="Calibri" w:hAnsi="Calibri"/>
        </w:rPr>
        <w:t>– Burlington, VT</w:t>
      </w:r>
      <w:r w:rsidRPr="001768C8">
        <w:rPr>
          <w:rFonts w:ascii="Calibri" w:hAnsi="Calibri"/>
        </w:rPr>
        <w:tab/>
        <w:t>Feb 19, 2019</w:t>
      </w:r>
    </w:p>
    <w:p w14:paraId="6DC703E9"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Talk: </w:t>
      </w:r>
      <w:r w:rsidRPr="001768C8">
        <w:rPr>
          <w:rFonts w:ascii="Calibri" w:hAnsi="Calibri"/>
          <w:i/>
        </w:rPr>
        <w:t>Legal and Ethical Duties of Privacy and Data Security</w:t>
      </w:r>
    </w:p>
    <w:p w14:paraId="06EE05AC"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Professional Liability Underwriting Society Cyber Symposium </w:t>
      </w:r>
      <w:r w:rsidRPr="001768C8">
        <w:rPr>
          <w:rFonts w:ascii="Calibri" w:hAnsi="Calibri"/>
        </w:rPr>
        <w:t>– New York, NY</w:t>
      </w:r>
      <w:r w:rsidRPr="001768C8">
        <w:rPr>
          <w:rFonts w:ascii="Calibri" w:hAnsi="Calibri"/>
        </w:rPr>
        <w:tab/>
        <w:t>Feb 6, 2019</w:t>
      </w:r>
    </w:p>
    <w:p w14:paraId="745C5B4B"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Talk: </w:t>
      </w:r>
      <w:r w:rsidRPr="001768C8">
        <w:rPr>
          <w:rFonts w:ascii="Calibri" w:hAnsi="Calibri"/>
          <w:i/>
        </w:rPr>
        <w:t>Legal and Ethical Duties of Privacy and Data Security</w:t>
      </w:r>
    </w:p>
    <w:p w14:paraId="162734D9"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Tech Jam </w:t>
      </w:r>
      <w:r w:rsidRPr="001768C8">
        <w:rPr>
          <w:rFonts w:ascii="Calibri" w:hAnsi="Calibri"/>
        </w:rPr>
        <w:t>– Essex Junction, VT</w:t>
      </w:r>
      <w:r w:rsidRPr="001768C8">
        <w:rPr>
          <w:rFonts w:ascii="Calibri" w:hAnsi="Calibri"/>
        </w:rPr>
        <w:tab/>
        <w:t>Oct 19, 2018</w:t>
      </w:r>
    </w:p>
    <w:p w14:paraId="7923322F"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Anatomy of a Data Breach</w:t>
      </w:r>
    </w:p>
    <w:p w14:paraId="56492E9B"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Sedona Conference: Data Security and Privacy Liability WG 11 </w:t>
      </w:r>
      <w:r w:rsidRPr="001768C8">
        <w:rPr>
          <w:rFonts w:ascii="Calibri" w:hAnsi="Calibri"/>
        </w:rPr>
        <w:t>– Los Angeles, CA</w:t>
      </w:r>
      <w:r w:rsidRPr="001768C8">
        <w:rPr>
          <w:rFonts w:ascii="Calibri" w:hAnsi="Calibri"/>
        </w:rPr>
        <w:tab/>
        <w:t>Sep 13, 2018</w:t>
      </w:r>
    </w:p>
    <w:p w14:paraId="508DE1F9"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Discussion Leader: </w:t>
      </w:r>
      <w:r w:rsidRPr="001768C8">
        <w:rPr>
          <w:rFonts w:ascii="Calibri" w:hAnsi="Calibri"/>
          <w:i/>
        </w:rPr>
        <w:t>Reasonable Data Security Brainstorming Group</w:t>
      </w:r>
    </w:p>
    <w:p w14:paraId="6E22FC59"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NAAG &amp; State Center: Consumer Protection Northeast Regional Conf. </w:t>
      </w:r>
      <w:r w:rsidRPr="001768C8">
        <w:rPr>
          <w:rFonts w:ascii="Calibri" w:hAnsi="Calibri"/>
        </w:rPr>
        <w:t>– Burlington, VT</w:t>
      </w:r>
      <w:r w:rsidRPr="001768C8">
        <w:rPr>
          <w:rFonts w:ascii="Calibri" w:hAnsi="Calibri"/>
        </w:rPr>
        <w:tab/>
        <w:t>Jul 11, 2018</w:t>
      </w:r>
    </w:p>
    <w:p w14:paraId="4F37DBF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Data Breaches and Privacy</w:t>
      </w:r>
    </w:p>
    <w:p w14:paraId="2CFD7EE6"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ABA Third National Institute on Cybersecurity Law </w:t>
      </w:r>
      <w:r w:rsidRPr="001768C8">
        <w:rPr>
          <w:rFonts w:ascii="Calibri" w:hAnsi="Calibri"/>
        </w:rPr>
        <w:t>– New York, NY</w:t>
      </w:r>
      <w:r w:rsidRPr="001768C8">
        <w:rPr>
          <w:rFonts w:ascii="Calibri" w:hAnsi="Calibri"/>
        </w:rPr>
        <w:tab/>
        <w:t>Jun 21, 2018</w:t>
      </w:r>
    </w:p>
    <w:p w14:paraId="13FA08F0"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Regulator Roundtable</w:t>
      </w:r>
    </w:p>
    <w:p w14:paraId="7A358852" w14:textId="77777777" w:rsidR="001768C8" w:rsidRPr="001768C8" w:rsidRDefault="001768C8" w:rsidP="001768C8">
      <w:pPr>
        <w:tabs>
          <w:tab w:val="right" w:pos="10224"/>
        </w:tabs>
        <w:ind w:left="360"/>
        <w:rPr>
          <w:rFonts w:ascii="Calibri" w:hAnsi="Calibri"/>
        </w:rPr>
      </w:pPr>
      <w:r w:rsidRPr="001768C8">
        <w:rPr>
          <w:rFonts w:ascii="Calibri" w:hAnsi="Calibri"/>
          <w:b/>
        </w:rPr>
        <w:t>2018 Vermont Legislative Session</w:t>
      </w:r>
      <w:r w:rsidRPr="001768C8">
        <w:rPr>
          <w:rFonts w:ascii="Calibri" w:hAnsi="Calibri"/>
        </w:rPr>
        <w:t xml:space="preserve">: </w:t>
      </w:r>
    </w:p>
    <w:p w14:paraId="72BBA746"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Testified before House Commerce &amp; Development, Senate Commerce on Data Broker Legislation</w:t>
      </w:r>
    </w:p>
    <w:p w14:paraId="240D2171" w14:textId="77777777" w:rsidR="001768C8" w:rsidRPr="001768C8" w:rsidRDefault="001768C8" w:rsidP="001768C8">
      <w:pPr>
        <w:keepNext/>
        <w:tabs>
          <w:tab w:val="right" w:pos="10224"/>
        </w:tabs>
        <w:ind w:left="360"/>
        <w:rPr>
          <w:rFonts w:ascii="Calibri" w:hAnsi="Calibri"/>
        </w:rPr>
      </w:pPr>
      <w:r w:rsidRPr="001768C8">
        <w:rPr>
          <w:rFonts w:ascii="Calibri" w:hAnsi="Calibri"/>
          <w:b/>
        </w:rPr>
        <w:lastRenderedPageBreak/>
        <w:t xml:space="preserve">Tech Jam </w:t>
      </w:r>
      <w:r w:rsidRPr="001768C8">
        <w:rPr>
          <w:rFonts w:ascii="Calibri" w:hAnsi="Calibri"/>
        </w:rPr>
        <w:t>– Essex Junction, VT</w:t>
      </w:r>
      <w:r w:rsidRPr="001768C8">
        <w:rPr>
          <w:rFonts w:ascii="Calibri" w:hAnsi="Calibri"/>
        </w:rPr>
        <w:tab/>
        <w:t>Oct 20, 2017</w:t>
      </w:r>
    </w:p>
    <w:p w14:paraId="26C8AD04" w14:textId="77777777" w:rsidR="001768C8" w:rsidRPr="001768C8" w:rsidRDefault="001768C8" w:rsidP="001768C8">
      <w:pPr>
        <w:keepNext/>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Data Security and Online Privacy for Small Businesses</w:t>
      </w:r>
    </w:p>
    <w:p w14:paraId="7BA2386F"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&amp; Privacy Liability Forum</w:t>
      </w:r>
      <w:r w:rsidRPr="001768C8">
        <w:rPr>
          <w:rFonts w:ascii="Calibri" w:hAnsi="Calibri"/>
        </w:rPr>
        <w:t xml:space="preserve"> – Santa Monica, CA</w:t>
      </w:r>
      <w:r w:rsidRPr="001768C8">
        <w:rPr>
          <w:rFonts w:ascii="Calibri" w:hAnsi="Calibri"/>
        </w:rPr>
        <w:tab/>
        <w:t>Oct 10-12, 2017</w:t>
      </w:r>
    </w:p>
    <w:p w14:paraId="195BED3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 xml:space="preserve">Regulatory Update: Is the Link Between Data Loss &amp; </w:t>
      </w:r>
      <w:r w:rsidRPr="001768C8">
        <w:rPr>
          <w:rFonts w:ascii="Calibri" w:hAnsi="Calibri"/>
          <w:i/>
        </w:rPr>
        <w:br/>
        <w:t>Fines Imposed Disengaged?</w:t>
      </w:r>
    </w:p>
    <w:p w14:paraId="76A735CF" w14:textId="77777777" w:rsidR="001768C8" w:rsidRPr="001768C8" w:rsidRDefault="001768C8" w:rsidP="001768C8">
      <w:pPr>
        <w:keepNext/>
        <w:tabs>
          <w:tab w:val="right" w:pos="10224"/>
        </w:tabs>
        <w:ind w:left="360"/>
        <w:rPr>
          <w:rFonts w:ascii="Calibri" w:hAnsi="Calibri"/>
        </w:rPr>
      </w:pPr>
      <w:r w:rsidRPr="001768C8">
        <w:rPr>
          <w:rFonts w:ascii="Calibri" w:hAnsi="Calibri"/>
          <w:b/>
        </w:rPr>
        <w:t>Privacy and the Cyberthreat Landscape: Current Issues in Handling Data and</w:t>
      </w:r>
      <w:r w:rsidRPr="001768C8">
        <w:rPr>
          <w:rFonts w:ascii="Calibri" w:hAnsi="Calibri"/>
          <w:b/>
        </w:rPr>
        <w:br/>
        <w:t>Data Breaches in the Hospitality Industry</w:t>
      </w:r>
      <w:r w:rsidRPr="001768C8">
        <w:rPr>
          <w:rFonts w:ascii="Calibri" w:hAnsi="Calibri"/>
        </w:rPr>
        <w:t xml:space="preserve"> – New York, NY</w:t>
      </w:r>
      <w:r w:rsidRPr="001768C8">
        <w:rPr>
          <w:rFonts w:ascii="Calibri" w:hAnsi="Calibri"/>
        </w:rPr>
        <w:tab/>
        <w:t>Sept 28, 2017</w:t>
      </w:r>
    </w:p>
    <w:p w14:paraId="07C82B35"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Perspectives on Data Breach Response and Regulation from</w:t>
      </w:r>
      <w:r w:rsidRPr="001768C8">
        <w:rPr>
          <w:rFonts w:ascii="Calibri" w:hAnsi="Calibri"/>
          <w:i/>
        </w:rPr>
        <w:br/>
        <w:t>the Investigator, the Responder and the Law Enforcer</w:t>
      </w:r>
    </w:p>
    <w:p w14:paraId="252E3E09" w14:textId="77777777" w:rsidR="001768C8" w:rsidRPr="001768C8" w:rsidRDefault="001768C8" w:rsidP="001768C8">
      <w:pPr>
        <w:tabs>
          <w:tab w:val="right" w:pos="10224"/>
        </w:tabs>
        <w:ind w:left="360"/>
        <w:rPr>
          <w:rFonts w:ascii="Calibri" w:hAnsi="Calibri"/>
        </w:rPr>
      </w:pPr>
      <w:r w:rsidRPr="001768C8">
        <w:rPr>
          <w:rFonts w:ascii="Calibri" w:hAnsi="Calibri"/>
          <w:b/>
        </w:rPr>
        <w:t>Beazley Cyber South Beach Education Retreat</w:t>
      </w:r>
      <w:r w:rsidRPr="001768C8">
        <w:rPr>
          <w:rFonts w:ascii="Calibri" w:hAnsi="Calibri"/>
        </w:rPr>
        <w:t xml:space="preserve"> – Miami Beach, FL</w:t>
      </w:r>
      <w:r w:rsidRPr="001768C8">
        <w:rPr>
          <w:rFonts w:ascii="Calibri" w:hAnsi="Calibri"/>
        </w:rPr>
        <w:tab/>
        <w:t>May 3-4, 2017</w:t>
      </w:r>
    </w:p>
    <w:p w14:paraId="7A0EB86E"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Talk: </w:t>
      </w:r>
      <w:r w:rsidRPr="001768C8">
        <w:rPr>
          <w:rFonts w:ascii="Calibri" w:hAnsi="Calibri"/>
          <w:i/>
        </w:rPr>
        <w:t>Regulator’s Viewpoint</w:t>
      </w:r>
    </w:p>
    <w:p w14:paraId="21C65A03"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Understanding Digital Threats: A Cybersecurity Briefing, by Champlain College and </w:t>
      </w:r>
      <w:r w:rsidRPr="001768C8">
        <w:rPr>
          <w:rFonts w:ascii="Calibri" w:hAnsi="Calibri"/>
          <w:b/>
        </w:rPr>
        <w:br/>
        <w:t xml:space="preserve">the U.S. Dept. of Justice </w:t>
      </w:r>
      <w:r w:rsidRPr="001768C8">
        <w:rPr>
          <w:rFonts w:ascii="Calibri" w:hAnsi="Calibri"/>
        </w:rPr>
        <w:t>– Burlington, VT</w:t>
      </w:r>
      <w:r w:rsidRPr="001768C8">
        <w:rPr>
          <w:rFonts w:ascii="Calibri" w:hAnsi="Calibri"/>
        </w:rPr>
        <w:tab/>
        <w:t>Mar 10, 2017</w:t>
      </w:r>
    </w:p>
    <w:p w14:paraId="5177D6EB"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w:t>
      </w:r>
      <w:r w:rsidRPr="001768C8">
        <w:rPr>
          <w:rFonts w:ascii="Calibri" w:hAnsi="Calibri"/>
          <w:i/>
        </w:rPr>
        <w:t>Incident Response: Government Expectations and Cooperation</w:t>
      </w:r>
    </w:p>
    <w:p w14:paraId="7D7CC730" w14:textId="77777777" w:rsidR="001768C8" w:rsidRPr="001768C8" w:rsidRDefault="001768C8" w:rsidP="001768C8">
      <w:pPr>
        <w:tabs>
          <w:tab w:val="right" w:pos="10224"/>
        </w:tabs>
        <w:ind w:left="360"/>
        <w:rPr>
          <w:rFonts w:ascii="Calibri" w:hAnsi="Calibri"/>
        </w:rPr>
      </w:pPr>
      <w:r w:rsidRPr="001768C8">
        <w:rPr>
          <w:rFonts w:ascii="Calibri" w:hAnsi="Calibri"/>
          <w:b/>
        </w:rPr>
        <w:t>2017 Vermont Legislative Session</w:t>
      </w:r>
      <w:r w:rsidRPr="001768C8">
        <w:rPr>
          <w:rFonts w:ascii="Calibri" w:hAnsi="Calibri"/>
        </w:rPr>
        <w:t xml:space="preserve">: </w:t>
      </w:r>
    </w:p>
    <w:p w14:paraId="36F28A21"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Testified before House Commerce &amp; Development, Senate Commerce on Data Broker Legislation</w:t>
      </w:r>
    </w:p>
    <w:p w14:paraId="11A9DA0D"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Nat’l</w:t>
      </w:r>
      <w:proofErr w:type="spellEnd"/>
      <w:r w:rsidRPr="001768C8">
        <w:rPr>
          <w:rFonts w:ascii="Calibri" w:hAnsi="Calibri"/>
          <w:b/>
        </w:rPr>
        <w:t xml:space="preserve"> Federation of Paralegal Assoc’s Annual Convention &amp; Policy Meeting </w:t>
      </w:r>
      <w:r w:rsidRPr="001768C8">
        <w:rPr>
          <w:rFonts w:ascii="Calibri" w:hAnsi="Calibri"/>
        </w:rPr>
        <w:t>– Burlington, VT</w:t>
      </w:r>
    </w:p>
    <w:p w14:paraId="3C1ED1D4"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Workshop: </w:t>
      </w:r>
      <w:r w:rsidRPr="001768C8">
        <w:rPr>
          <w:rFonts w:ascii="Calibri" w:hAnsi="Calibri"/>
          <w:i/>
        </w:rPr>
        <w:t>Legal Issues in Data Security</w:t>
      </w:r>
      <w:r w:rsidRPr="001768C8">
        <w:rPr>
          <w:rFonts w:ascii="Calibri" w:hAnsi="Calibri"/>
          <w:i/>
        </w:rPr>
        <w:tab/>
      </w:r>
      <w:r w:rsidRPr="001768C8">
        <w:rPr>
          <w:rFonts w:ascii="Calibri" w:hAnsi="Calibri"/>
        </w:rPr>
        <w:t>Oct 20, 2016</w:t>
      </w:r>
    </w:p>
    <w:p w14:paraId="05649932"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American Conference Institute 20th Advanced Global Legal and Compliance Forum on </w:t>
      </w:r>
      <w:r w:rsidRPr="001768C8">
        <w:rPr>
          <w:rFonts w:ascii="Calibri" w:hAnsi="Calibri"/>
          <w:b/>
        </w:rPr>
        <w:br/>
        <w:t xml:space="preserve">Privacy &amp; Security of Consumer and Employee Information Protection </w:t>
      </w:r>
      <w:r w:rsidRPr="001768C8">
        <w:rPr>
          <w:rFonts w:ascii="Calibri" w:hAnsi="Calibri"/>
        </w:rPr>
        <w:t>– San Francisco, CA</w:t>
      </w:r>
    </w:p>
    <w:p w14:paraId="7F55CB35"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 xml:space="preserve">Federal and State AG Enforcement on </w:t>
      </w:r>
      <w:r w:rsidRPr="001768C8">
        <w:rPr>
          <w:rFonts w:ascii="Calibri" w:hAnsi="Calibri"/>
          <w:i/>
        </w:rPr>
        <w:br/>
        <w:t xml:space="preserve">Cyber Security, Data Privacy, and Protection </w:t>
      </w:r>
      <w:r w:rsidRPr="001768C8">
        <w:rPr>
          <w:rFonts w:ascii="Calibri" w:hAnsi="Calibri"/>
        </w:rPr>
        <w:tab/>
        <w:t>Oct 13, 2016</w:t>
      </w:r>
    </w:p>
    <w:p w14:paraId="1961AB5D"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Cardozo School of Law Conference, The States of Security: Data Security Regulation </w:t>
      </w:r>
      <w:r w:rsidRPr="001768C8">
        <w:rPr>
          <w:rFonts w:ascii="Calibri" w:hAnsi="Calibri"/>
          <w:b/>
        </w:rPr>
        <w:br/>
        <w:t>at the State Level</w:t>
      </w:r>
      <w:r w:rsidRPr="001768C8">
        <w:rPr>
          <w:rFonts w:ascii="Calibri" w:hAnsi="Calibri"/>
        </w:rPr>
        <w:t xml:space="preserve"> – New York, NY</w:t>
      </w:r>
      <w:r w:rsidRPr="001768C8">
        <w:rPr>
          <w:rFonts w:ascii="Calibri" w:hAnsi="Calibri"/>
        </w:rPr>
        <w:tab/>
        <w:t>Apr 1, 2016</w:t>
      </w:r>
    </w:p>
    <w:p w14:paraId="52F7D30B"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From One State to Another</w:t>
      </w:r>
    </w:p>
    <w:p w14:paraId="0868390C" w14:textId="77777777" w:rsidR="001768C8" w:rsidRPr="001768C8" w:rsidRDefault="001768C8" w:rsidP="001768C8">
      <w:pPr>
        <w:tabs>
          <w:tab w:val="right" w:pos="10224"/>
        </w:tabs>
        <w:ind w:left="360"/>
        <w:rPr>
          <w:rFonts w:ascii="Calibri" w:hAnsi="Calibri"/>
        </w:rPr>
      </w:pPr>
      <w:r w:rsidRPr="001768C8">
        <w:rPr>
          <w:rFonts w:ascii="Calibri" w:hAnsi="Calibri"/>
          <w:b/>
        </w:rPr>
        <w:t>2016 Vermont Legislative Session</w:t>
      </w:r>
      <w:r w:rsidRPr="001768C8">
        <w:rPr>
          <w:rFonts w:ascii="Calibri" w:hAnsi="Calibri"/>
        </w:rPr>
        <w:t xml:space="preserve">: </w:t>
      </w:r>
    </w:p>
    <w:p w14:paraId="216131FD"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Testified before House Commerce &amp; Development on Data Security Legislation</w:t>
      </w:r>
    </w:p>
    <w:p w14:paraId="28C78C55" w14:textId="77777777" w:rsidR="001768C8" w:rsidRPr="001768C8" w:rsidRDefault="001768C8" w:rsidP="001768C8">
      <w:pPr>
        <w:tabs>
          <w:tab w:val="right" w:pos="10224"/>
        </w:tabs>
        <w:ind w:left="360"/>
        <w:rPr>
          <w:rFonts w:ascii="Calibri" w:hAnsi="Calibri"/>
        </w:rPr>
      </w:pPr>
      <w:r w:rsidRPr="001768C8">
        <w:rPr>
          <w:rFonts w:ascii="Calibri" w:hAnsi="Calibri"/>
          <w:b/>
        </w:rPr>
        <w:t>Vermont Small Business Development Center</w:t>
      </w:r>
      <w:r w:rsidRPr="001768C8">
        <w:rPr>
          <w:rFonts w:ascii="Calibri" w:hAnsi="Calibri"/>
        </w:rPr>
        <w:t xml:space="preserve"> – Williston/Springfield, VT</w:t>
      </w:r>
      <w:r w:rsidRPr="001768C8">
        <w:rPr>
          <w:rFonts w:ascii="Calibri" w:hAnsi="Calibri"/>
        </w:rPr>
        <w:tab/>
        <w:t>Jun 4/11, 2015</w:t>
      </w:r>
    </w:p>
    <w:p w14:paraId="0A5F4F0E"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Workshops: </w:t>
      </w:r>
      <w:r w:rsidRPr="001768C8">
        <w:rPr>
          <w:rFonts w:ascii="Calibri" w:hAnsi="Calibri"/>
          <w:i/>
        </w:rPr>
        <w:t>Cyber Security Workshop for Small Business</w:t>
      </w:r>
    </w:p>
    <w:p w14:paraId="05688C14" w14:textId="77777777" w:rsidR="001768C8" w:rsidRPr="001768C8" w:rsidRDefault="001768C8" w:rsidP="001768C8">
      <w:pPr>
        <w:tabs>
          <w:tab w:val="right" w:pos="10224"/>
        </w:tabs>
        <w:ind w:left="360"/>
        <w:rPr>
          <w:rFonts w:ascii="Calibri" w:hAnsi="Calibri"/>
        </w:rPr>
      </w:pPr>
      <w:r w:rsidRPr="001768C8">
        <w:rPr>
          <w:rFonts w:ascii="Calibri" w:hAnsi="Calibri"/>
          <w:b/>
        </w:rPr>
        <w:t>Vermont Public Radio, Vermont Edition</w:t>
      </w:r>
      <w:r w:rsidRPr="001768C8">
        <w:rPr>
          <w:rFonts w:ascii="Calibri" w:hAnsi="Calibri"/>
        </w:rPr>
        <w:t xml:space="preserve"> – Montpelier, VT</w:t>
      </w:r>
      <w:r w:rsidRPr="001768C8">
        <w:rPr>
          <w:rFonts w:ascii="Calibri" w:hAnsi="Calibri"/>
        </w:rPr>
        <w:tab/>
        <w:t>Jun 3, 2015</w:t>
      </w:r>
    </w:p>
    <w:p w14:paraId="16D29364"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Cybersecurity for Small Business</w:t>
      </w:r>
    </w:p>
    <w:p w14:paraId="276D18AE" w14:textId="77777777" w:rsidR="001768C8" w:rsidRPr="001768C8" w:rsidRDefault="001768C8" w:rsidP="001768C8">
      <w:pPr>
        <w:tabs>
          <w:tab w:val="right" w:pos="10224"/>
        </w:tabs>
        <w:ind w:left="360"/>
        <w:rPr>
          <w:rFonts w:ascii="Calibri" w:hAnsi="Calibri"/>
        </w:rPr>
      </w:pPr>
      <w:r w:rsidRPr="001768C8">
        <w:rPr>
          <w:rFonts w:ascii="Calibri" w:hAnsi="Calibri"/>
          <w:b/>
        </w:rPr>
        <w:t>ABA Consumer Protection Conference</w:t>
      </w:r>
      <w:r w:rsidRPr="001768C8">
        <w:rPr>
          <w:rFonts w:ascii="Calibri" w:hAnsi="Calibri"/>
        </w:rPr>
        <w:t xml:space="preserve"> – Washington, DC</w:t>
      </w:r>
      <w:r w:rsidRPr="001768C8">
        <w:rPr>
          <w:rFonts w:ascii="Calibri" w:hAnsi="Calibri"/>
        </w:rPr>
        <w:tab/>
        <w:t>Feb 12, 2015</w:t>
      </w:r>
    </w:p>
    <w:p w14:paraId="1F588B47"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Oxford Style Debate: </w:t>
      </w:r>
      <w:r w:rsidRPr="001768C8">
        <w:rPr>
          <w:rFonts w:ascii="Calibri" w:hAnsi="Calibri"/>
          <w:i/>
        </w:rPr>
        <w:t>Am I My Channel Partner’s Keeper? Third Party Liability</w:t>
      </w:r>
    </w:p>
    <w:p w14:paraId="22E3E1E2" w14:textId="77777777" w:rsidR="001768C8" w:rsidRPr="001768C8" w:rsidRDefault="001768C8" w:rsidP="001768C8">
      <w:pPr>
        <w:keepNext/>
        <w:tabs>
          <w:tab w:val="right" w:pos="10224"/>
        </w:tabs>
        <w:ind w:left="360"/>
        <w:rPr>
          <w:rFonts w:ascii="Calibri" w:hAnsi="Calibri"/>
        </w:rPr>
      </w:pPr>
      <w:r w:rsidRPr="001768C8">
        <w:rPr>
          <w:rFonts w:ascii="Calibri" w:hAnsi="Calibri"/>
          <w:b/>
        </w:rPr>
        <w:t xml:space="preserve">American Conference Institute 15th Advanced Global Legal and Compliance Forum on </w:t>
      </w:r>
      <w:r w:rsidRPr="001768C8">
        <w:rPr>
          <w:rFonts w:ascii="Calibri" w:hAnsi="Calibri"/>
          <w:b/>
        </w:rPr>
        <w:br/>
        <w:t xml:space="preserve">Cyber Security &amp; Data Privacy and Protection </w:t>
      </w:r>
      <w:r w:rsidRPr="001768C8">
        <w:rPr>
          <w:rFonts w:ascii="Calibri" w:hAnsi="Calibri"/>
        </w:rPr>
        <w:t>– Washington, DC</w:t>
      </w:r>
      <w:r w:rsidRPr="001768C8">
        <w:rPr>
          <w:rFonts w:ascii="Calibri" w:hAnsi="Calibri"/>
        </w:rPr>
        <w:tab/>
        <w:t>Jan 15, 2015</w:t>
      </w:r>
    </w:p>
    <w:p w14:paraId="1B5D72B2"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 xml:space="preserve">Unique Regulatory and Enforcement Insights by State Attorneys </w:t>
      </w:r>
      <w:r w:rsidRPr="001768C8">
        <w:rPr>
          <w:rFonts w:ascii="Calibri" w:hAnsi="Calibri"/>
          <w:i/>
        </w:rPr>
        <w:br/>
        <w:t xml:space="preserve">General and Consumer Protection Agencies on Emerging Privacy Initiatives, Settlement </w:t>
      </w:r>
      <w:r w:rsidRPr="001768C8">
        <w:rPr>
          <w:rFonts w:ascii="Calibri" w:hAnsi="Calibri"/>
          <w:i/>
        </w:rPr>
        <w:br/>
        <w:t>and Enforcement Trends, Security Breach Notification Requirements, and More</w:t>
      </w:r>
    </w:p>
    <w:p w14:paraId="6B05D71A" w14:textId="77777777" w:rsidR="001768C8" w:rsidRPr="001768C8" w:rsidRDefault="001768C8" w:rsidP="001768C8">
      <w:pPr>
        <w:tabs>
          <w:tab w:val="right" w:pos="10224"/>
        </w:tabs>
        <w:ind w:left="360"/>
        <w:rPr>
          <w:rFonts w:ascii="Calibri" w:hAnsi="Calibri"/>
        </w:rPr>
      </w:pPr>
      <w:r w:rsidRPr="001768C8">
        <w:rPr>
          <w:rFonts w:ascii="Calibri" w:hAnsi="Calibri"/>
          <w:b/>
        </w:rPr>
        <w:lastRenderedPageBreak/>
        <w:t>2015 Vermont Legislative Session</w:t>
      </w:r>
      <w:r w:rsidRPr="001768C8">
        <w:rPr>
          <w:rFonts w:ascii="Calibri" w:hAnsi="Calibri"/>
        </w:rPr>
        <w:t xml:space="preserve">: </w:t>
      </w:r>
    </w:p>
    <w:p w14:paraId="5A19E260"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Testified before House Commerce &amp; Development on Data Security Legislation</w:t>
      </w:r>
    </w:p>
    <w:p w14:paraId="2E0E664D" w14:textId="77777777" w:rsidR="001768C8" w:rsidRPr="001768C8" w:rsidRDefault="001768C8" w:rsidP="001768C8">
      <w:pPr>
        <w:keepNext/>
        <w:tabs>
          <w:tab w:val="right" w:pos="10224"/>
        </w:tabs>
        <w:ind w:left="360"/>
        <w:rPr>
          <w:rFonts w:ascii="Calibri" w:hAnsi="Calibri"/>
        </w:rPr>
      </w:pPr>
      <w:r w:rsidRPr="001768C8">
        <w:rPr>
          <w:rFonts w:ascii="Calibri" w:hAnsi="Calibri"/>
          <w:b/>
        </w:rPr>
        <w:t>University of Vermont Consumer Law Class</w:t>
      </w:r>
      <w:r w:rsidRPr="001768C8">
        <w:rPr>
          <w:rFonts w:ascii="Calibri" w:hAnsi="Calibri"/>
        </w:rPr>
        <w:t xml:space="preserve"> – Burlington, VT</w:t>
      </w:r>
      <w:r w:rsidRPr="001768C8">
        <w:rPr>
          <w:rFonts w:ascii="Calibri" w:hAnsi="Calibri"/>
        </w:rPr>
        <w:tab/>
        <w:t>Nov 17, 2014</w:t>
      </w:r>
    </w:p>
    <w:p w14:paraId="79776140"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Lecture: </w:t>
      </w:r>
      <w:r w:rsidRPr="001768C8">
        <w:rPr>
          <w:rFonts w:ascii="Calibri" w:hAnsi="Calibri"/>
          <w:i/>
        </w:rPr>
        <w:t>Data Collection, Data Security, and Privacy</w:t>
      </w:r>
    </w:p>
    <w:p w14:paraId="73DAC6D0" w14:textId="77777777" w:rsidR="001768C8" w:rsidRPr="001768C8" w:rsidRDefault="001768C8" w:rsidP="001768C8">
      <w:pPr>
        <w:keepNext/>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&amp; Privacy Liability Forum</w:t>
      </w:r>
      <w:r w:rsidRPr="001768C8">
        <w:rPr>
          <w:rFonts w:ascii="Calibri" w:hAnsi="Calibri"/>
        </w:rPr>
        <w:t xml:space="preserve"> – Santa Monica, CA</w:t>
      </w:r>
      <w:r w:rsidRPr="001768C8">
        <w:rPr>
          <w:rFonts w:ascii="Calibri" w:hAnsi="Calibri"/>
          <w:vertAlign w:val="superscript"/>
        </w:rPr>
        <w:footnoteReference w:id="1"/>
      </w:r>
      <w:r w:rsidRPr="001768C8">
        <w:rPr>
          <w:rFonts w:ascii="Calibri" w:hAnsi="Calibri"/>
        </w:rPr>
        <w:tab/>
        <w:t>Oct 9, 2014</w:t>
      </w:r>
    </w:p>
    <w:p w14:paraId="2B0A0F6D"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Anatomy of a Data Breach from the Attorney General Perspective</w:t>
      </w:r>
    </w:p>
    <w:p w14:paraId="3BFE97CC"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&amp; Privacy Liability Forum</w:t>
      </w:r>
      <w:r w:rsidRPr="001768C8">
        <w:rPr>
          <w:rFonts w:ascii="Calibri" w:hAnsi="Calibri"/>
        </w:rPr>
        <w:t xml:space="preserve"> – Philadelphia, PA</w:t>
      </w:r>
      <w:r w:rsidRPr="001768C8">
        <w:rPr>
          <w:rFonts w:ascii="Calibri" w:hAnsi="Calibri"/>
          <w:vertAlign w:val="superscript"/>
        </w:rPr>
        <w:t>*</w:t>
      </w:r>
      <w:r w:rsidRPr="001768C8">
        <w:rPr>
          <w:rFonts w:ascii="Calibri" w:hAnsi="Calibri"/>
        </w:rPr>
        <w:tab/>
        <w:t>Jun 12, 2014</w:t>
      </w:r>
    </w:p>
    <w:p w14:paraId="311246BA"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Attorney General Perspectives</w:t>
      </w:r>
    </w:p>
    <w:p w14:paraId="25300A57" w14:textId="77777777" w:rsidR="001768C8" w:rsidRPr="001768C8" w:rsidRDefault="001768C8" w:rsidP="001768C8">
      <w:pPr>
        <w:tabs>
          <w:tab w:val="right" w:pos="10224"/>
        </w:tabs>
        <w:ind w:left="360"/>
        <w:rPr>
          <w:rFonts w:ascii="Calibri" w:hAnsi="Calibri"/>
        </w:rPr>
      </w:pPr>
      <w:r w:rsidRPr="001768C8">
        <w:rPr>
          <w:rFonts w:ascii="Calibri" w:hAnsi="Calibri"/>
          <w:b/>
        </w:rPr>
        <w:t>NAAG 2014 Spring Consumer Protection Conference</w:t>
      </w:r>
      <w:r w:rsidRPr="001768C8">
        <w:rPr>
          <w:rFonts w:ascii="Calibri" w:hAnsi="Calibri"/>
        </w:rPr>
        <w:t xml:space="preserve"> – Washington, DC</w:t>
      </w:r>
      <w:r w:rsidRPr="001768C8">
        <w:rPr>
          <w:rFonts w:ascii="Calibri" w:hAnsi="Calibri"/>
          <w:vertAlign w:val="superscript"/>
        </w:rPr>
        <w:t>*</w:t>
      </w:r>
      <w:r w:rsidRPr="001768C8">
        <w:rPr>
          <w:rFonts w:ascii="Calibri" w:hAnsi="Calibri"/>
        </w:rPr>
        <w:tab/>
        <w:t>May 20, 2014</w:t>
      </w:r>
    </w:p>
    <w:p w14:paraId="3F096AFF"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Data Breaches</w:t>
      </w:r>
    </w:p>
    <w:p w14:paraId="675A85BC" w14:textId="77777777" w:rsidR="001768C8" w:rsidRPr="001768C8" w:rsidRDefault="001768C8" w:rsidP="001768C8">
      <w:pPr>
        <w:tabs>
          <w:tab w:val="right" w:pos="10224"/>
        </w:tabs>
        <w:ind w:left="360"/>
        <w:rPr>
          <w:rFonts w:ascii="Calibri" w:hAnsi="Calibri"/>
        </w:rPr>
      </w:pPr>
      <w:r w:rsidRPr="001768C8">
        <w:rPr>
          <w:rFonts w:ascii="Calibri" w:hAnsi="Calibri"/>
          <w:b/>
        </w:rPr>
        <w:t>ABA Section of Antitrust Spring Meeting</w:t>
      </w:r>
      <w:r w:rsidRPr="001768C8">
        <w:rPr>
          <w:rFonts w:ascii="Calibri" w:hAnsi="Calibri"/>
        </w:rPr>
        <w:t xml:space="preserve"> – Washington, DC</w:t>
      </w:r>
      <w:r w:rsidRPr="001768C8">
        <w:rPr>
          <w:rFonts w:ascii="Calibri" w:hAnsi="Calibri"/>
        </w:rPr>
        <w:tab/>
        <w:t>Mar 26, 2014</w:t>
      </w:r>
    </w:p>
    <w:p w14:paraId="16C979FB"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Liability For Third Party Conduct: Why Me?</w:t>
      </w:r>
    </w:p>
    <w:p w14:paraId="4A594F40"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American Conference Institute 14th Annual Legal and Compliance Forum on </w:t>
      </w:r>
      <w:r w:rsidRPr="001768C8">
        <w:rPr>
          <w:rFonts w:ascii="Calibri" w:hAnsi="Calibri"/>
          <w:b/>
        </w:rPr>
        <w:br/>
        <w:t>Privacy &amp; Security of Consumer and Employee Information</w:t>
      </w:r>
      <w:r w:rsidRPr="001768C8">
        <w:rPr>
          <w:rFonts w:ascii="Calibri" w:hAnsi="Calibri"/>
        </w:rPr>
        <w:t xml:space="preserve"> – Washington, DC</w:t>
      </w:r>
      <w:r w:rsidRPr="001768C8">
        <w:rPr>
          <w:rFonts w:ascii="Calibri" w:hAnsi="Calibri"/>
        </w:rPr>
        <w:tab/>
        <w:t>Jan. 16, 2014</w:t>
      </w:r>
    </w:p>
    <w:p w14:paraId="5F422583"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 xml:space="preserve">Unique Regulatory and Enforcement Insights by State Attorneys </w:t>
      </w:r>
      <w:r w:rsidRPr="001768C8">
        <w:rPr>
          <w:rFonts w:ascii="Calibri" w:hAnsi="Calibri"/>
          <w:i/>
        </w:rPr>
        <w:br/>
        <w:t xml:space="preserve">General and Consumer Protection Agencies on Emerging Privacy Initiatives, Settlement </w:t>
      </w:r>
      <w:r w:rsidRPr="001768C8">
        <w:rPr>
          <w:rFonts w:ascii="Calibri" w:hAnsi="Calibri"/>
          <w:i/>
        </w:rPr>
        <w:br/>
        <w:t>and Enforcement Trends, Security Breach Notification Requirements, and More</w:t>
      </w:r>
    </w:p>
    <w:p w14:paraId="07A5F593" w14:textId="77777777" w:rsidR="001768C8" w:rsidRPr="001768C8" w:rsidRDefault="001768C8" w:rsidP="001768C8">
      <w:pPr>
        <w:tabs>
          <w:tab w:val="right" w:pos="10224"/>
        </w:tabs>
        <w:ind w:left="360"/>
        <w:rPr>
          <w:rFonts w:ascii="Calibri" w:hAnsi="Calibri"/>
        </w:rPr>
      </w:pPr>
      <w:r w:rsidRPr="001768C8">
        <w:rPr>
          <w:rFonts w:ascii="Calibri" w:hAnsi="Calibri"/>
          <w:b/>
        </w:rPr>
        <w:t>2014 Vermont Legislative Session</w:t>
      </w:r>
      <w:r w:rsidRPr="001768C8">
        <w:rPr>
          <w:rFonts w:ascii="Calibri" w:hAnsi="Calibri"/>
        </w:rPr>
        <w:t xml:space="preserve">: </w:t>
      </w:r>
    </w:p>
    <w:p w14:paraId="04CAB9DC"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Testified before Senate Commerce on Data Security Legislation</w:t>
      </w:r>
    </w:p>
    <w:p w14:paraId="7048DBE6" w14:textId="77777777" w:rsidR="001768C8" w:rsidRPr="001768C8" w:rsidRDefault="001768C8" w:rsidP="001768C8">
      <w:pPr>
        <w:keepNext/>
        <w:tabs>
          <w:tab w:val="right" w:pos="10224"/>
        </w:tabs>
        <w:ind w:left="360"/>
        <w:rPr>
          <w:rFonts w:ascii="Calibri" w:hAnsi="Calibri"/>
        </w:rPr>
      </w:pPr>
      <w:r w:rsidRPr="001768C8">
        <w:rPr>
          <w:rFonts w:ascii="Calibri" w:hAnsi="Calibri"/>
          <w:b/>
        </w:rPr>
        <w:t>NAAG 2013 Fall Consumer Protection Conference</w:t>
      </w:r>
      <w:r w:rsidRPr="001768C8">
        <w:rPr>
          <w:rFonts w:ascii="Calibri" w:hAnsi="Calibri"/>
        </w:rPr>
        <w:t xml:space="preserve"> – Wichita, KS</w:t>
      </w:r>
      <w:r w:rsidRPr="001768C8">
        <w:rPr>
          <w:rFonts w:ascii="Calibri" w:hAnsi="Calibri"/>
        </w:rPr>
        <w:tab/>
        <w:t>Oct 27-30, 2013</w:t>
      </w:r>
    </w:p>
    <w:p w14:paraId="3629027D" w14:textId="77777777" w:rsidR="001768C8" w:rsidRPr="001768C8" w:rsidRDefault="001768C8" w:rsidP="001768C8">
      <w:pPr>
        <w:tabs>
          <w:tab w:val="right" w:pos="10224"/>
        </w:tabs>
        <w:ind w:left="1080"/>
        <w:rPr>
          <w:rFonts w:ascii="Calibri" w:hAnsi="Calibri"/>
        </w:rPr>
      </w:pPr>
      <w:r w:rsidRPr="001768C8">
        <w:rPr>
          <w:rFonts w:ascii="Calibri" w:hAnsi="Calibri"/>
        </w:rPr>
        <w:t xml:space="preserve">Panel Discussion (organizer and speaker): </w:t>
      </w:r>
      <w:r w:rsidRPr="001768C8">
        <w:rPr>
          <w:rFonts w:ascii="Calibri" w:hAnsi="Calibri"/>
          <w:i/>
        </w:rPr>
        <w:t>Mobile Phone Cramming</w:t>
      </w:r>
    </w:p>
    <w:p w14:paraId="5E513985" w14:textId="77777777" w:rsidR="001768C8" w:rsidRPr="001768C8" w:rsidRDefault="001768C8" w:rsidP="001768C8">
      <w:pPr>
        <w:tabs>
          <w:tab w:val="right" w:pos="10224"/>
        </w:tabs>
        <w:ind w:left="1080"/>
        <w:rPr>
          <w:rFonts w:ascii="Calibri" w:hAnsi="Calibri"/>
        </w:rPr>
      </w:pPr>
      <w:r w:rsidRPr="001768C8">
        <w:rPr>
          <w:rFonts w:ascii="Calibri" w:hAnsi="Calibri"/>
        </w:rPr>
        <w:t xml:space="preserve">Panel Discussion (organizer and speaker): </w:t>
      </w:r>
      <w:r w:rsidRPr="001768C8">
        <w:rPr>
          <w:rFonts w:ascii="Calibri" w:hAnsi="Calibri"/>
          <w:i/>
        </w:rPr>
        <w:t>Patent Trolling</w:t>
      </w:r>
    </w:p>
    <w:p w14:paraId="6D18816D"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Data Breaches and Experts</w:t>
      </w:r>
    </w:p>
    <w:p w14:paraId="602A11D4"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&amp; Privacy Liability Forum</w:t>
      </w:r>
      <w:r w:rsidRPr="001768C8">
        <w:rPr>
          <w:rFonts w:ascii="Calibri" w:hAnsi="Calibri"/>
        </w:rPr>
        <w:t xml:space="preserve"> – Marina del Rey, CA</w:t>
      </w:r>
      <w:r w:rsidRPr="001768C8">
        <w:rPr>
          <w:rFonts w:ascii="Calibri" w:hAnsi="Calibri"/>
          <w:vertAlign w:val="superscript"/>
        </w:rPr>
        <w:t>*</w:t>
      </w:r>
      <w:r w:rsidRPr="001768C8">
        <w:rPr>
          <w:rFonts w:ascii="Calibri" w:hAnsi="Calibri"/>
        </w:rPr>
        <w:tab/>
        <w:t>Oct 10, 2013</w:t>
      </w:r>
    </w:p>
    <w:p w14:paraId="48FAED1F"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Anatomy of a Data Breach from the Attorneys General Perspective</w:t>
      </w:r>
    </w:p>
    <w:p w14:paraId="5D67A8CF" w14:textId="77777777" w:rsidR="001768C8" w:rsidRPr="001768C8" w:rsidRDefault="001768C8" w:rsidP="001768C8">
      <w:pPr>
        <w:keepNext/>
        <w:tabs>
          <w:tab w:val="right" w:pos="10224"/>
        </w:tabs>
        <w:ind w:left="360"/>
        <w:rPr>
          <w:rFonts w:ascii="Calibri" w:hAnsi="Calibri"/>
        </w:rPr>
      </w:pPr>
      <w:r w:rsidRPr="001768C8">
        <w:rPr>
          <w:rFonts w:ascii="Calibri" w:hAnsi="Calibri"/>
          <w:b/>
        </w:rPr>
        <w:t>Middlebury College Conference on Cybersecurity</w:t>
      </w:r>
      <w:r w:rsidRPr="001768C8">
        <w:rPr>
          <w:rFonts w:ascii="Calibri" w:hAnsi="Calibri"/>
        </w:rPr>
        <w:t xml:space="preserve"> – Middlebury, VT </w:t>
      </w:r>
      <w:r w:rsidRPr="001768C8">
        <w:rPr>
          <w:rFonts w:ascii="Calibri" w:hAnsi="Calibri"/>
        </w:rPr>
        <w:tab/>
        <w:t>Oct 9, 2013</w:t>
      </w:r>
    </w:p>
    <w:p w14:paraId="6CC3F246" w14:textId="77777777" w:rsidR="001768C8" w:rsidRPr="001768C8" w:rsidRDefault="001768C8" w:rsidP="001768C8">
      <w:pPr>
        <w:keepNext/>
        <w:tabs>
          <w:tab w:val="right" w:pos="10224"/>
        </w:tabs>
        <w:ind w:left="1080"/>
        <w:rPr>
          <w:rFonts w:ascii="Calibri" w:hAnsi="Calibri"/>
        </w:rPr>
      </w:pPr>
      <w:r w:rsidRPr="001768C8">
        <w:rPr>
          <w:rFonts w:ascii="Calibri" w:hAnsi="Calibri"/>
        </w:rPr>
        <w:t xml:space="preserve">Talk: </w:t>
      </w:r>
      <w:r w:rsidRPr="001768C8">
        <w:rPr>
          <w:rFonts w:ascii="Calibri" w:hAnsi="Calibri"/>
          <w:i/>
        </w:rPr>
        <w:t>Information Security: What do businesses need to worry about?</w:t>
      </w:r>
    </w:p>
    <w:p w14:paraId="343268E8"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Round Table: </w:t>
      </w:r>
      <w:r w:rsidRPr="001768C8">
        <w:rPr>
          <w:rFonts w:ascii="Calibri" w:hAnsi="Calibri"/>
          <w:i/>
        </w:rPr>
        <w:t>Being Data Aware: Phishing, Mobile Life and Cyberspace</w:t>
      </w:r>
    </w:p>
    <w:p w14:paraId="0CEF6154"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3rd International Association of Prosecutors (IAP) North American &amp; </w:t>
      </w:r>
      <w:r w:rsidRPr="001768C8">
        <w:rPr>
          <w:rFonts w:ascii="Calibri" w:hAnsi="Calibri"/>
          <w:b/>
        </w:rPr>
        <w:br/>
        <w:t>Caribbean Regional Conference</w:t>
      </w:r>
      <w:r w:rsidRPr="001768C8">
        <w:rPr>
          <w:rFonts w:ascii="Calibri" w:hAnsi="Calibri"/>
        </w:rPr>
        <w:t xml:space="preserve"> – Providence, RI</w:t>
      </w:r>
      <w:r w:rsidRPr="001768C8">
        <w:rPr>
          <w:rFonts w:ascii="Calibri" w:hAnsi="Calibri"/>
        </w:rPr>
        <w:tab/>
        <w:t>Aug 9, 2013</w:t>
      </w:r>
    </w:p>
    <w:p w14:paraId="56758D36"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Cybersecurity: Protection of Data and Critical Infrastructure</w:t>
      </w:r>
    </w:p>
    <w:p w14:paraId="76B72535"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George Mason University Law &amp; Economic Center’s Public Policy Conference on </w:t>
      </w:r>
      <w:r w:rsidRPr="001768C8">
        <w:rPr>
          <w:rFonts w:ascii="Calibri" w:hAnsi="Calibri"/>
          <w:b/>
        </w:rPr>
        <w:br/>
        <w:t>The Law &amp; Economics of Privacy and Data Security</w:t>
      </w:r>
      <w:r w:rsidRPr="001768C8">
        <w:rPr>
          <w:rFonts w:ascii="Calibri" w:hAnsi="Calibri"/>
        </w:rPr>
        <w:t xml:space="preserve"> – Arlington, VA</w:t>
      </w:r>
      <w:r w:rsidRPr="001768C8">
        <w:rPr>
          <w:rFonts w:ascii="Calibri" w:hAnsi="Calibri"/>
        </w:rPr>
        <w:tab/>
        <w:t>Jun 19, 2013</w:t>
      </w:r>
    </w:p>
    <w:p w14:paraId="6B1B653A"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Privacy &amp; Data Security Law, Harm, and Unfairness</w:t>
      </w:r>
    </w:p>
    <w:p w14:paraId="15074F65" w14:textId="77777777" w:rsidR="001768C8" w:rsidRPr="001768C8" w:rsidRDefault="001768C8" w:rsidP="001768C8">
      <w:pPr>
        <w:keepNext/>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&amp; Privacy Liability Forum</w:t>
      </w:r>
      <w:r w:rsidRPr="001768C8">
        <w:rPr>
          <w:rFonts w:ascii="Calibri" w:hAnsi="Calibri"/>
        </w:rPr>
        <w:t xml:space="preserve"> – Philadelphia, PA </w:t>
      </w:r>
      <w:r w:rsidRPr="001768C8">
        <w:rPr>
          <w:rFonts w:ascii="Calibri" w:hAnsi="Calibri"/>
        </w:rPr>
        <w:tab/>
        <w:t>Jun 6, 2013</w:t>
      </w:r>
    </w:p>
    <w:p w14:paraId="547D89C4"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Federal / State Regulations and Their Impact on Industry</w:t>
      </w:r>
    </w:p>
    <w:p w14:paraId="6F1B0741" w14:textId="77777777" w:rsidR="001768C8" w:rsidRPr="001768C8" w:rsidRDefault="001768C8" w:rsidP="001768C8">
      <w:pPr>
        <w:keepNext/>
        <w:tabs>
          <w:tab w:val="right" w:pos="10224"/>
        </w:tabs>
        <w:ind w:left="360"/>
        <w:rPr>
          <w:rFonts w:ascii="Calibri" w:hAnsi="Calibri"/>
        </w:rPr>
      </w:pPr>
      <w:r w:rsidRPr="001768C8">
        <w:rPr>
          <w:rFonts w:ascii="Calibri" w:hAnsi="Calibri"/>
          <w:b/>
        </w:rPr>
        <w:lastRenderedPageBreak/>
        <w:t xml:space="preserve">Norwich University </w:t>
      </w:r>
      <w:r w:rsidRPr="001768C8">
        <w:rPr>
          <w:rFonts w:ascii="Calibri" w:hAnsi="Calibri"/>
        </w:rPr>
        <w:t xml:space="preserve">– Northfield, VT </w:t>
      </w:r>
      <w:r w:rsidRPr="001768C8">
        <w:rPr>
          <w:rFonts w:ascii="Calibri" w:hAnsi="Calibri"/>
        </w:rPr>
        <w:tab/>
        <w:t>May 6, 2013</w:t>
      </w:r>
    </w:p>
    <w:p w14:paraId="7AF24DC2"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Webinar: </w:t>
      </w:r>
      <w:r w:rsidRPr="001768C8">
        <w:rPr>
          <w:rFonts w:ascii="Calibri" w:hAnsi="Calibri"/>
          <w:i/>
        </w:rPr>
        <w:t>Data Security for Small Businesses Workshop</w:t>
      </w:r>
    </w:p>
    <w:p w14:paraId="3C9E0323" w14:textId="77777777" w:rsidR="001768C8" w:rsidRPr="001768C8" w:rsidRDefault="001768C8" w:rsidP="001768C8">
      <w:pPr>
        <w:tabs>
          <w:tab w:val="right" w:pos="10224"/>
        </w:tabs>
        <w:ind w:left="360"/>
        <w:rPr>
          <w:rFonts w:ascii="Calibri" w:hAnsi="Calibri"/>
          <w:b/>
        </w:rPr>
      </w:pPr>
      <w:r w:rsidRPr="001768C8">
        <w:rPr>
          <w:rFonts w:ascii="Calibri" w:hAnsi="Calibri"/>
          <w:b/>
        </w:rPr>
        <w:t xml:space="preserve">2013 Vermont Legislative Session: </w:t>
      </w:r>
    </w:p>
    <w:p w14:paraId="14EB32B4" w14:textId="77777777" w:rsidR="001768C8" w:rsidRPr="001768C8" w:rsidRDefault="001768C8" w:rsidP="001768C8">
      <w:pPr>
        <w:keepNext/>
        <w:keepLines/>
        <w:tabs>
          <w:tab w:val="right" w:pos="10224"/>
        </w:tabs>
        <w:ind w:left="1080"/>
        <w:rPr>
          <w:rFonts w:ascii="Calibri" w:hAnsi="Calibri"/>
        </w:rPr>
      </w:pPr>
      <w:r w:rsidRPr="001768C8">
        <w:rPr>
          <w:rFonts w:ascii="Calibri" w:hAnsi="Calibri"/>
        </w:rPr>
        <w:t>Testified before Senate Agriculture on Competition Issues in Dairy Industry</w:t>
      </w:r>
    </w:p>
    <w:p w14:paraId="1E04E6D4" w14:textId="77777777" w:rsidR="001768C8" w:rsidRPr="001768C8" w:rsidRDefault="001768C8" w:rsidP="001768C8">
      <w:pPr>
        <w:keepNext/>
        <w:keepLines/>
        <w:tabs>
          <w:tab w:val="right" w:pos="10224"/>
        </w:tabs>
        <w:ind w:left="1080"/>
        <w:rPr>
          <w:rFonts w:ascii="Calibri" w:hAnsi="Calibri"/>
        </w:rPr>
      </w:pPr>
      <w:r w:rsidRPr="001768C8">
        <w:rPr>
          <w:rFonts w:ascii="Calibri" w:hAnsi="Calibri"/>
        </w:rPr>
        <w:t>Testified before House Commerce on Data Security Legislation</w:t>
      </w:r>
    </w:p>
    <w:p w14:paraId="3D1818C6" w14:textId="77777777" w:rsidR="001768C8" w:rsidRPr="001768C8" w:rsidRDefault="001768C8" w:rsidP="001768C8">
      <w:pPr>
        <w:keepNext/>
        <w:keepLines/>
        <w:tabs>
          <w:tab w:val="right" w:pos="10224"/>
        </w:tabs>
        <w:ind w:left="1080"/>
        <w:rPr>
          <w:rFonts w:ascii="Calibri" w:hAnsi="Calibri"/>
        </w:rPr>
      </w:pPr>
      <w:r w:rsidRPr="001768C8">
        <w:rPr>
          <w:rFonts w:ascii="Calibri" w:hAnsi="Calibri"/>
        </w:rPr>
        <w:t>Testified before Joint Committee on Natural Resources on Antitrust Immunity issues</w:t>
      </w:r>
    </w:p>
    <w:p w14:paraId="607B41E3" w14:textId="77777777" w:rsidR="001768C8" w:rsidRPr="001768C8" w:rsidRDefault="001768C8" w:rsidP="001768C8">
      <w:pPr>
        <w:keepLines/>
        <w:tabs>
          <w:tab w:val="right" w:pos="10224"/>
        </w:tabs>
        <w:spacing w:after="120"/>
        <w:ind w:left="1080"/>
        <w:rPr>
          <w:rFonts w:ascii="Calibri" w:hAnsi="Calibri"/>
        </w:rPr>
      </w:pPr>
      <w:r w:rsidRPr="001768C8">
        <w:rPr>
          <w:rFonts w:ascii="Calibri" w:hAnsi="Calibri"/>
        </w:rPr>
        <w:t>Testified before House Transportation on Fuel Market Reporting Bill</w:t>
      </w:r>
    </w:p>
    <w:p w14:paraId="739B991F" w14:textId="77777777" w:rsidR="001768C8" w:rsidRPr="001768C8" w:rsidRDefault="001768C8" w:rsidP="001768C8">
      <w:pPr>
        <w:tabs>
          <w:tab w:val="right" w:pos="10224"/>
        </w:tabs>
        <w:ind w:left="360"/>
        <w:rPr>
          <w:rFonts w:ascii="Calibri" w:hAnsi="Calibri"/>
        </w:rPr>
      </w:pPr>
      <w:proofErr w:type="spellStart"/>
      <w:r w:rsidRPr="001768C8">
        <w:rPr>
          <w:rFonts w:ascii="Calibri" w:hAnsi="Calibri"/>
          <w:b/>
        </w:rPr>
        <w:t>NetDiligence</w:t>
      </w:r>
      <w:proofErr w:type="spellEnd"/>
      <w:r w:rsidRPr="001768C8">
        <w:rPr>
          <w:rFonts w:ascii="Calibri" w:hAnsi="Calibri"/>
          <w:b/>
        </w:rPr>
        <w:t xml:space="preserve"> Cyber Risk &amp; Privacy Liability Forum</w:t>
      </w:r>
      <w:r w:rsidRPr="001768C8">
        <w:rPr>
          <w:rFonts w:ascii="Calibri" w:hAnsi="Calibri"/>
        </w:rPr>
        <w:t xml:space="preserve"> – Marina del Rey, CA </w:t>
      </w:r>
      <w:r w:rsidRPr="001768C8">
        <w:rPr>
          <w:rFonts w:ascii="Calibri" w:hAnsi="Calibri"/>
        </w:rPr>
        <w:tab/>
        <w:t>Oct 11, 2012</w:t>
      </w:r>
    </w:p>
    <w:p w14:paraId="334E3D8A"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Panel Discussion: </w:t>
      </w:r>
      <w:r w:rsidRPr="001768C8">
        <w:rPr>
          <w:rFonts w:ascii="Calibri" w:hAnsi="Calibri"/>
          <w:i/>
        </w:rPr>
        <w:t>Regulatory Challenges Facing Data-Rich Companies</w:t>
      </w:r>
    </w:p>
    <w:p w14:paraId="5B9B9399" w14:textId="77777777" w:rsidR="001768C8" w:rsidRPr="001768C8" w:rsidRDefault="001768C8" w:rsidP="001768C8">
      <w:pPr>
        <w:tabs>
          <w:tab w:val="left" w:pos="4755"/>
          <w:tab w:val="right" w:pos="10224"/>
        </w:tabs>
        <w:ind w:left="360"/>
        <w:rPr>
          <w:rFonts w:ascii="Calibri" w:hAnsi="Calibri"/>
          <w:b/>
        </w:rPr>
      </w:pPr>
      <w:r w:rsidRPr="001768C8">
        <w:rPr>
          <w:rFonts w:ascii="Calibri" w:hAnsi="Calibri"/>
          <w:b/>
        </w:rPr>
        <w:t>2012 Vermont Legislative Session:</w:t>
      </w:r>
      <w:r w:rsidRPr="001768C8">
        <w:rPr>
          <w:rFonts w:ascii="Calibri" w:hAnsi="Calibri"/>
          <w:b/>
        </w:rPr>
        <w:tab/>
      </w:r>
    </w:p>
    <w:p w14:paraId="7A7A44D2" w14:textId="77777777" w:rsidR="001768C8" w:rsidRPr="001768C8" w:rsidRDefault="001768C8" w:rsidP="001768C8">
      <w:pPr>
        <w:tabs>
          <w:tab w:val="right" w:pos="10224"/>
        </w:tabs>
        <w:ind w:left="1080"/>
        <w:rPr>
          <w:rFonts w:ascii="Calibri" w:hAnsi="Calibri"/>
        </w:rPr>
      </w:pPr>
      <w:r w:rsidRPr="001768C8">
        <w:rPr>
          <w:rFonts w:ascii="Calibri" w:hAnsi="Calibri"/>
        </w:rPr>
        <w:t>Testified before House &amp; Senate Agriculture on Competition Issues in Dairy Industry</w:t>
      </w:r>
    </w:p>
    <w:p w14:paraId="3FAF303D" w14:textId="77777777" w:rsidR="001768C8" w:rsidRPr="001768C8" w:rsidRDefault="001768C8" w:rsidP="001768C8">
      <w:pPr>
        <w:tabs>
          <w:tab w:val="right" w:pos="10224"/>
        </w:tabs>
        <w:ind w:left="1080"/>
        <w:rPr>
          <w:rFonts w:ascii="Calibri" w:hAnsi="Calibri"/>
        </w:rPr>
      </w:pPr>
      <w:r w:rsidRPr="001768C8">
        <w:rPr>
          <w:rFonts w:ascii="Calibri" w:hAnsi="Calibri"/>
        </w:rPr>
        <w:t>Testified before House &amp; Senate Judiciary and Commerce on Criminal Antitrust Bill</w:t>
      </w:r>
    </w:p>
    <w:p w14:paraId="3EDA690E" w14:textId="77777777" w:rsidR="001768C8" w:rsidRPr="001768C8" w:rsidRDefault="001768C8" w:rsidP="001768C8">
      <w:pPr>
        <w:tabs>
          <w:tab w:val="right" w:pos="10224"/>
        </w:tabs>
        <w:ind w:left="1080"/>
        <w:rPr>
          <w:rFonts w:ascii="Calibri" w:hAnsi="Calibri"/>
        </w:rPr>
      </w:pPr>
      <w:r w:rsidRPr="001768C8">
        <w:rPr>
          <w:rFonts w:ascii="Calibri" w:hAnsi="Calibri"/>
        </w:rPr>
        <w:t>Testified before House Agriculture on GMO labeling</w:t>
      </w:r>
    </w:p>
    <w:p w14:paraId="5BFD1035"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Testified before Mental Health Oversight Committee on recent settlements</w:t>
      </w:r>
    </w:p>
    <w:p w14:paraId="16639E18" w14:textId="77777777" w:rsidR="001768C8" w:rsidRPr="001768C8" w:rsidRDefault="001768C8" w:rsidP="001768C8">
      <w:pPr>
        <w:tabs>
          <w:tab w:val="right" w:pos="10224"/>
        </w:tabs>
        <w:ind w:left="360"/>
        <w:rPr>
          <w:rFonts w:ascii="Calibri" w:hAnsi="Calibri"/>
          <w:b/>
        </w:rPr>
      </w:pPr>
      <w:r w:rsidRPr="001768C8">
        <w:rPr>
          <w:rFonts w:ascii="Calibri" w:hAnsi="Calibri"/>
          <w:b/>
        </w:rPr>
        <w:t>Vermont Law School Antitrust Law Class</w:t>
      </w:r>
      <w:r w:rsidRPr="001768C8">
        <w:rPr>
          <w:rFonts w:ascii="Calibri" w:hAnsi="Calibri"/>
        </w:rPr>
        <w:t xml:space="preserve"> – South Royalton, VT</w:t>
      </w:r>
      <w:r w:rsidRPr="001768C8">
        <w:rPr>
          <w:rFonts w:ascii="Calibri" w:hAnsi="Calibri"/>
        </w:rPr>
        <w:tab/>
        <w:t>Mar 28, 2011</w:t>
      </w:r>
    </w:p>
    <w:p w14:paraId="06B4B439"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Lecture – State Antitrust Law Enforcement</w:t>
      </w:r>
    </w:p>
    <w:p w14:paraId="5D729658" w14:textId="77777777" w:rsidR="001768C8" w:rsidRPr="001768C8" w:rsidRDefault="001768C8" w:rsidP="001768C8">
      <w:pPr>
        <w:tabs>
          <w:tab w:val="right" w:pos="10224"/>
        </w:tabs>
        <w:ind w:left="360"/>
        <w:rPr>
          <w:rFonts w:ascii="Calibri" w:hAnsi="Calibri"/>
        </w:rPr>
      </w:pPr>
      <w:r w:rsidRPr="001768C8">
        <w:rPr>
          <w:rFonts w:ascii="Calibri" w:hAnsi="Calibri"/>
          <w:b/>
        </w:rPr>
        <w:t xml:space="preserve">Labaton </w:t>
      </w:r>
      <w:proofErr w:type="spellStart"/>
      <w:r w:rsidRPr="001768C8">
        <w:rPr>
          <w:rFonts w:ascii="Calibri" w:hAnsi="Calibri"/>
          <w:b/>
        </w:rPr>
        <w:t>Sucharow</w:t>
      </w:r>
      <w:proofErr w:type="spellEnd"/>
      <w:r w:rsidRPr="001768C8">
        <w:rPr>
          <w:rFonts w:ascii="Calibri" w:hAnsi="Calibri"/>
        </w:rPr>
        <w:t xml:space="preserve"> – New York, NY</w:t>
      </w:r>
      <w:r w:rsidRPr="001768C8">
        <w:rPr>
          <w:rFonts w:ascii="Calibri" w:hAnsi="Calibri"/>
        </w:rPr>
        <w:tab/>
        <w:t>Sep 15, 2010</w:t>
      </w:r>
    </w:p>
    <w:p w14:paraId="0FFE8B2F" w14:textId="77777777" w:rsidR="001768C8" w:rsidRPr="001768C8" w:rsidRDefault="001768C8" w:rsidP="001768C8">
      <w:pPr>
        <w:tabs>
          <w:tab w:val="right" w:pos="10224"/>
        </w:tabs>
        <w:spacing w:after="120"/>
        <w:ind w:left="1080"/>
        <w:rPr>
          <w:rFonts w:ascii="Calibri" w:hAnsi="Calibri"/>
        </w:rPr>
      </w:pPr>
      <w:r w:rsidRPr="001768C8">
        <w:rPr>
          <w:rFonts w:ascii="Calibri" w:hAnsi="Calibri"/>
        </w:rPr>
        <w:t xml:space="preserve">Talk: </w:t>
      </w:r>
      <w:r w:rsidRPr="001768C8">
        <w:rPr>
          <w:rFonts w:ascii="Calibri" w:hAnsi="Calibri"/>
          <w:i/>
        </w:rPr>
        <w:t>How to Identify and Overcome Improper Assertions of Privilege</w:t>
      </w:r>
    </w:p>
    <w:p w14:paraId="730E51EA" w14:textId="77777777" w:rsidR="00AF34DF" w:rsidRPr="001768C8" w:rsidRDefault="00AF34DF" w:rsidP="001768C8">
      <w:pPr>
        <w:tabs>
          <w:tab w:val="left" w:pos="2880"/>
          <w:tab w:val="left" w:pos="5670"/>
          <w:tab w:val="right" w:pos="10224"/>
        </w:tabs>
        <w:rPr>
          <w:rFonts w:asciiTheme="majorHAnsi" w:hAnsiTheme="majorHAnsi"/>
          <w:b/>
          <w:bCs/>
          <w:sz w:val="22"/>
          <w:szCs w:val="22"/>
        </w:rPr>
      </w:pPr>
    </w:p>
    <w:sectPr w:rsidR="00AF34DF" w:rsidRPr="001768C8" w:rsidSect="00BB0C97">
      <w:headerReference w:type="default" r:id="rId14"/>
      <w:footerReference w:type="even" r:id="rId15"/>
      <w:footerReference w:type="default" r:id="rId1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675D" w14:textId="77777777" w:rsidR="00583707" w:rsidRDefault="00583707">
      <w:r>
        <w:separator/>
      </w:r>
    </w:p>
  </w:endnote>
  <w:endnote w:type="continuationSeparator" w:id="0">
    <w:p w14:paraId="2B4B5275" w14:textId="77777777" w:rsidR="00583707" w:rsidRDefault="0058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M Sans">
    <w:panose1 w:val="020B0604020202020204"/>
    <w:charset w:val="4D"/>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4688774"/>
      <w:docPartObj>
        <w:docPartGallery w:val="Page Numbers (Bottom of Page)"/>
        <w:docPartUnique/>
      </w:docPartObj>
    </w:sdtPr>
    <w:sdtContent>
      <w:p w14:paraId="140E0EFF" w14:textId="1B3E1AA2" w:rsidR="00775993" w:rsidRDefault="00775993" w:rsidP="00F20E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E9886" w14:textId="77777777" w:rsidR="00775993" w:rsidRDefault="00775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5210120"/>
      <w:docPartObj>
        <w:docPartGallery w:val="Page Numbers (Bottom of Page)"/>
        <w:docPartUnique/>
      </w:docPartObj>
    </w:sdtPr>
    <w:sdtContent>
      <w:p w14:paraId="3F7143B5" w14:textId="77777777" w:rsidR="00775993" w:rsidRDefault="00775993" w:rsidP="00F20E8F">
        <w:pPr>
          <w:pStyle w:val="Footer"/>
          <w:framePr w:wrap="none" w:vAnchor="text" w:hAnchor="margin" w:xAlign="center" w:y="1"/>
          <w:rPr>
            <w:rStyle w:val="PageNumber"/>
          </w:rPr>
        </w:pPr>
      </w:p>
      <w:p w14:paraId="189E1DD5" w14:textId="78B47ECC" w:rsidR="00775993" w:rsidRDefault="00775993" w:rsidP="00775993">
        <w:pPr>
          <w:pStyle w:val="Footer"/>
          <w:framePr w:wrap="none" w:vAnchor="text" w:hAnchor="margin" w:xAlign="center" w:y="1"/>
          <w:jc w:val="center"/>
          <w:rPr>
            <w:rStyle w:val="PageNumber"/>
          </w:rPr>
        </w:pPr>
        <w:r w:rsidRPr="00775993">
          <w:rPr>
            <w:rStyle w:val="PageNumber"/>
            <w:rFonts w:asciiTheme="majorHAnsi" w:hAnsiTheme="majorHAnsi" w:cstheme="majorHAnsi"/>
            <w:sz w:val="20"/>
            <w:szCs w:val="20"/>
          </w:rPr>
          <w:fldChar w:fldCharType="begin"/>
        </w:r>
        <w:r w:rsidRPr="00775993">
          <w:rPr>
            <w:rStyle w:val="PageNumber"/>
            <w:rFonts w:asciiTheme="majorHAnsi" w:hAnsiTheme="majorHAnsi" w:cstheme="majorHAnsi"/>
            <w:sz w:val="20"/>
            <w:szCs w:val="20"/>
          </w:rPr>
          <w:instrText xml:space="preserve"> PAGE </w:instrText>
        </w:r>
        <w:r w:rsidRPr="00775993">
          <w:rPr>
            <w:rStyle w:val="PageNumber"/>
            <w:rFonts w:asciiTheme="majorHAnsi" w:hAnsiTheme="majorHAnsi" w:cstheme="majorHAnsi"/>
            <w:sz w:val="20"/>
            <w:szCs w:val="20"/>
          </w:rPr>
          <w:fldChar w:fldCharType="separate"/>
        </w:r>
        <w:r w:rsidRPr="00775993">
          <w:rPr>
            <w:rStyle w:val="PageNumber"/>
            <w:rFonts w:asciiTheme="majorHAnsi" w:hAnsiTheme="majorHAnsi" w:cstheme="majorHAnsi"/>
            <w:noProof/>
            <w:sz w:val="20"/>
            <w:szCs w:val="20"/>
          </w:rPr>
          <w:t>2</w:t>
        </w:r>
        <w:r w:rsidRPr="00775993">
          <w:rPr>
            <w:rStyle w:val="PageNumber"/>
            <w:rFonts w:asciiTheme="majorHAnsi" w:hAnsiTheme="majorHAnsi" w:cstheme="majorHAnsi"/>
            <w:sz w:val="20"/>
            <w:szCs w:val="20"/>
          </w:rPr>
          <w:fldChar w:fldCharType="end"/>
        </w:r>
      </w:p>
    </w:sdtContent>
  </w:sdt>
  <w:p w14:paraId="18D403AF" w14:textId="77777777" w:rsidR="00775993" w:rsidRDefault="0077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F738" w14:textId="77777777" w:rsidR="00583707" w:rsidRDefault="00583707">
      <w:r>
        <w:separator/>
      </w:r>
    </w:p>
  </w:footnote>
  <w:footnote w:type="continuationSeparator" w:id="0">
    <w:p w14:paraId="0DFE826F" w14:textId="77777777" w:rsidR="00583707" w:rsidRDefault="00583707">
      <w:r>
        <w:continuationSeparator/>
      </w:r>
    </w:p>
  </w:footnote>
  <w:footnote w:id="1">
    <w:p w14:paraId="332E3C0D" w14:textId="77777777" w:rsidR="001768C8" w:rsidRPr="001768C8" w:rsidRDefault="001768C8" w:rsidP="001768C8">
      <w:pPr>
        <w:pStyle w:val="FootnoteText"/>
        <w:rPr>
          <w:rFonts w:ascii="Calibri" w:hAnsi="Calibri"/>
        </w:rPr>
      </w:pPr>
      <w:r w:rsidRPr="001768C8">
        <w:rPr>
          <w:rStyle w:val="FootnoteReference"/>
          <w:rFonts w:ascii="Calibri" w:hAnsi="Calibri"/>
        </w:rPr>
        <w:footnoteRef/>
      </w:r>
      <w:r w:rsidRPr="001768C8">
        <w:rPr>
          <w:rFonts w:ascii="Calibri" w:hAnsi="Calibri"/>
        </w:rPr>
        <w:t xml:space="preserve"> Spoke on panel via telephone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D2F1" w14:textId="77777777" w:rsidR="00A94AFC" w:rsidRPr="005E6D36" w:rsidRDefault="00A94AFC" w:rsidP="00A94AFC">
    <w:pPr>
      <w:jc w:val="right"/>
      <w:rPr>
        <w:rFonts w:ascii="Calibri" w:hAnsi="Calibri"/>
        <w:b/>
      </w:rPr>
    </w:pPr>
    <w:r w:rsidRPr="005E6D36">
      <w:rPr>
        <w:rFonts w:ascii="Calibri" w:hAnsi="Calibri"/>
        <w:b/>
      </w:rPr>
      <w:t>RYAN G. KRIGER</w:t>
    </w:r>
  </w:p>
  <w:p w14:paraId="5228F2EE" w14:textId="764A12E1" w:rsidR="00A94AFC" w:rsidRPr="008E2EF7" w:rsidRDefault="00A94AFC" w:rsidP="00A94AFC">
    <w:pPr>
      <w:jc w:val="right"/>
      <w:rPr>
        <w:rFonts w:ascii="Calibri" w:hAnsi="Calibri"/>
      </w:rPr>
    </w:pPr>
    <w:r w:rsidRPr="003119CB">
      <w:rPr>
        <w:rFonts w:ascii="Calibri" w:hAnsi="Calibri"/>
        <w:sz w:val="20"/>
        <w:szCs w:val="20"/>
      </w:rPr>
      <w:t>(646) 245-5564</w:t>
    </w:r>
    <w:r>
      <w:rPr>
        <w:rFonts w:ascii="Calibri" w:hAnsi="Calibri"/>
        <w:sz w:val="20"/>
        <w:szCs w:val="20"/>
      </w:rPr>
      <w:t xml:space="preserve"> | </w:t>
    </w:r>
    <w:r w:rsidRPr="003119CB">
      <w:rPr>
        <w:rFonts w:ascii="Calibri" w:hAnsi="Calibri"/>
        <w:sz w:val="20"/>
        <w:szCs w:val="20"/>
      </w:rPr>
      <w:t>ryan.kriger@</w:t>
    </w:r>
    <w:r w:rsidR="002D77B1">
      <w:rPr>
        <w:rFonts w:ascii="Calibri" w:hAnsi="Calibri"/>
        <w:sz w:val="20"/>
        <w:szCs w:val="20"/>
      </w:rPr>
      <w:t>uvm.edu</w:t>
    </w:r>
  </w:p>
  <w:p w14:paraId="4DFA75DE" w14:textId="77777777" w:rsidR="00A94AFC" w:rsidRDefault="00A9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28B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762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94"/>
    <w:rsid w:val="00052CBD"/>
    <w:rsid w:val="000729EF"/>
    <w:rsid w:val="00082D98"/>
    <w:rsid w:val="00096BB8"/>
    <w:rsid w:val="00097CAC"/>
    <w:rsid w:val="000D1047"/>
    <w:rsid w:val="000E01F8"/>
    <w:rsid w:val="000F5F17"/>
    <w:rsid w:val="0011281B"/>
    <w:rsid w:val="00121E7A"/>
    <w:rsid w:val="00126975"/>
    <w:rsid w:val="001636E5"/>
    <w:rsid w:val="001768C8"/>
    <w:rsid w:val="001809EA"/>
    <w:rsid w:val="00192033"/>
    <w:rsid w:val="001B1C12"/>
    <w:rsid w:val="001F08B5"/>
    <w:rsid w:val="002008BE"/>
    <w:rsid w:val="00200B7E"/>
    <w:rsid w:val="00235C62"/>
    <w:rsid w:val="002714FD"/>
    <w:rsid w:val="002801F0"/>
    <w:rsid w:val="00293314"/>
    <w:rsid w:val="002A02FB"/>
    <w:rsid w:val="002B74BF"/>
    <w:rsid w:val="002D77B1"/>
    <w:rsid w:val="002E1DED"/>
    <w:rsid w:val="00335821"/>
    <w:rsid w:val="00352101"/>
    <w:rsid w:val="00362732"/>
    <w:rsid w:val="00367F51"/>
    <w:rsid w:val="003830C7"/>
    <w:rsid w:val="003B6A7D"/>
    <w:rsid w:val="003D1985"/>
    <w:rsid w:val="00410A76"/>
    <w:rsid w:val="004729D7"/>
    <w:rsid w:val="00493574"/>
    <w:rsid w:val="004B06DF"/>
    <w:rsid w:val="004E7A18"/>
    <w:rsid w:val="00544062"/>
    <w:rsid w:val="00583707"/>
    <w:rsid w:val="006007DF"/>
    <w:rsid w:val="00603794"/>
    <w:rsid w:val="00650C8D"/>
    <w:rsid w:val="00692A06"/>
    <w:rsid w:val="006B2BA9"/>
    <w:rsid w:val="006B6035"/>
    <w:rsid w:val="006B6B95"/>
    <w:rsid w:val="00741087"/>
    <w:rsid w:val="007440AD"/>
    <w:rsid w:val="0074545F"/>
    <w:rsid w:val="0076217B"/>
    <w:rsid w:val="00775993"/>
    <w:rsid w:val="00783C68"/>
    <w:rsid w:val="00796280"/>
    <w:rsid w:val="007D6F94"/>
    <w:rsid w:val="00871C31"/>
    <w:rsid w:val="008F330F"/>
    <w:rsid w:val="00953E01"/>
    <w:rsid w:val="009710F4"/>
    <w:rsid w:val="00997403"/>
    <w:rsid w:val="009C1302"/>
    <w:rsid w:val="009D5B32"/>
    <w:rsid w:val="00A172F9"/>
    <w:rsid w:val="00A2119D"/>
    <w:rsid w:val="00A52B2D"/>
    <w:rsid w:val="00A802D4"/>
    <w:rsid w:val="00A90A60"/>
    <w:rsid w:val="00A94AFC"/>
    <w:rsid w:val="00AB7C0E"/>
    <w:rsid w:val="00AC62CA"/>
    <w:rsid w:val="00AE3D29"/>
    <w:rsid w:val="00AF34DF"/>
    <w:rsid w:val="00AF4192"/>
    <w:rsid w:val="00B1203E"/>
    <w:rsid w:val="00B16313"/>
    <w:rsid w:val="00B52D5A"/>
    <w:rsid w:val="00B54034"/>
    <w:rsid w:val="00B84363"/>
    <w:rsid w:val="00B94372"/>
    <w:rsid w:val="00BB0C97"/>
    <w:rsid w:val="00BB5B6A"/>
    <w:rsid w:val="00BB6FE0"/>
    <w:rsid w:val="00C022E2"/>
    <w:rsid w:val="00C1213C"/>
    <w:rsid w:val="00C4410E"/>
    <w:rsid w:val="00C60058"/>
    <w:rsid w:val="00C6767D"/>
    <w:rsid w:val="00C87170"/>
    <w:rsid w:val="00C93BDE"/>
    <w:rsid w:val="00CC307F"/>
    <w:rsid w:val="00CF7391"/>
    <w:rsid w:val="00D03470"/>
    <w:rsid w:val="00D120E2"/>
    <w:rsid w:val="00D204E8"/>
    <w:rsid w:val="00D243D4"/>
    <w:rsid w:val="00D26E1E"/>
    <w:rsid w:val="00D53D74"/>
    <w:rsid w:val="00D56E16"/>
    <w:rsid w:val="00DD6D71"/>
    <w:rsid w:val="00DE6CA2"/>
    <w:rsid w:val="00DF4BE3"/>
    <w:rsid w:val="00E25005"/>
    <w:rsid w:val="00E610CC"/>
    <w:rsid w:val="00E67A0F"/>
    <w:rsid w:val="00E747CA"/>
    <w:rsid w:val="00ED2152"/>
    <w:rsid w:val="00EF2EBB"/>
    <w:rsid w:val="00F04F92"/>
    <w:rsid w:val="00F053EE"/>
    <w:rsid w:val="00F17315"/>
    <w:rsid w:val="00F34C89"/>
    <w:rsid w:val="00F41C5C"/>
    <w:rsid w:val="00F7408A"/>
    <w:rsid w:val="00FA31CE"/>
    <w:rsid w:val="00FC5476"/>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CFB03"/>
  <w15:docId w15:val="{78228E27-923C-40AE-8131-7667EA9C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Heading2"/>
    <w:qFormat/>
    <w:pPr>
      <w:keepNext/>
      <w:keepLines/>
      <w:spacing w:before="240" w:after="240"/>
      <w:outlineLvl w:val="0"/>
    </w:pPr>
    <w:rPr>
      <w:b/>
      <w:szCs w:val="20"/>
    </w:rPr>
  </w:style>
  <w:style w:type="paragraph" w:styleId="Heading2">
    <w:name w:val="heading 2"/>
    <w:basedOn w:val="Normal"/>
    <w:next w:val="BodyTextFirstIndent2"/>
    <w:qFormat/>
    <w:pPr>
      <w:keepNext/>
      <w:keepLines/>
      <w:spacing w:after="240"/>
      <w:outlineLvl w:val="1"/>
    </w:pPr>
    <w:rPr>
      <w:b/>
      <w:szCs w:val="20"/>
    </w:rPr>
  </w:style>
  <w:style w:type="paragraph" w:styleId="Heading3">
    <w:name w:val="heading 3"/>
    <w:basedOn w:val="Normal"/>
    <w:next w:val="BodyTextFirstIndent2"/>
    <w:qFormat/>
    <w:pPr>
      <w:keepNext/>
      <w:keepLines/>
      <w:spacing w:after="240"/>
      <w:outlineLvl w:val="2"/>
    </w:pPr>
    <w:rPr>
      <w:b/>
      <w:szCs w:val="20"/>
    </w:rPr>
  </w:style>
  <w:style w:type="paragraph" w:styleId="Heading4">
    <w:name w:val="heading 4"/>
    <w:basedOn w:val="Normal"/>
    <w:next w:val="BodyTextFirstIndent2"/>
    <w:qFormat/>
    <w:pPr>
      <w:keepNext/>
      <w:keepLines/>
      <w:spacing w:after="240"/>
      <w:outlineLvl w:val="3"/>
    </w:pPr>
    <w:rPr>
      <w:b/>
      <w:szCs w:val="20"/>
    </w:rPr>
  </w:style>
  <w:style w:type="paragraph" w:styleId="Heading5">
    <w:name w:val="heading 5"/>
    <w:basedOn w:val="Normal"/>
    <w:next w:val="BodyTextFirstIndent2"/>
    <w:qFormat/>
    <w:pPr>
      <w:keepNext/>
      <w:keepLines/>
      <w:spacing w:after="240"/>
      <w:outlineLvl w:val="4"/>
    </w:pPr>
    <w:rPr>
      <w:b/>
      <w:szCs w:val="20"/>
    </w:rPr>
  </w:style>
  <w:style w:type="paragraph" w:styleId="Heading6">
    <w:name w:val="heading 6"/>
    <w:basedOn w:val="Normal"/>
    <w:next w:val="BodyTextFirstIndent2"/>
    <w:qFormat/>
    <w:pPr>
      <w:keepNext/>
      <w:keepLines/>
      <w:spacing w:after="240"/>
      <w:outlineLvl w:val="5"/>
    </w:pPr>
    <w:rPr>
      <w:szCs w:val="20"/>
    </w:rPr>
  </w:style>
  <w:style w:type="paragraph" w:styleId="Heading7">
    <w:name w:val="heading 7"/>
    <w:basedOn w:val="Normal"/>
    <w:next w:val="BodyTextFirstIndent2"/>
    <w:qFormat/>
    <w:pPr>
      <w:keepNext/>
      <w:keepLines/>
      <w:spacing w:after="240"/>
      <w:outlineLvl w:val="6"/>
    </w:pPr>
    <w:rPr>
      <w:szCs w:val="20"/>
    </w:rPr>
  </w:style>
  <w:style w:type="paragraph" w:styleId="Heading8">
    <w:name w:val="heading 8"/>
    <w:basedOn w:val="Normal"/>
    <w:next w:val="BodyTextFirstIndent2"/>
    <w:qFormat/>
    <w:pPr>
      <w:keepNext/>
      <w:keepLines/>
      <w:spacing w:after="240"/>
      <w:outlineLvl w:val="7"/>
    </w:pPr>
    <w:rPr>
      <w:szCs w:val="20"/>
    </w:rPr>
  </w:style>
  <w:style w:type="paragraph" w:styleId="Heading9">
    <w:name w:val="heading 9"/>
    <w:basedOn w:val="Normal"/>
    <w:next w:val="BodyTextFirstIndent2"/>
    <w:qFormat/>
    <w:pPr>
      <w:keepNext/>
      <w:keepLines/>
      <w:spacing w:after="24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before="60"/>
      <w:ind w:firstLine="432"/>
    </w:pPr>
    <w:rPr>
      <w:sz w:val="20"/>
      <w:szCs w:val="20"/>
    </w:rPr>
  </w:style>
  <w:style w:type="paragraph" w:customStyle="1" w:styleId="FootnoteQuote">
    <w:name w:val="Footnote Quote"/>
    <w:basedOn w:val="FootnoteText"/>
    <w:pPr>
      <w:ind w:left="1008" w:right="1008"/>
    </w:pPr>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3">
    <w:name w:val="Body Text 3"/>
    <w:basedOn w:val="Normal"/>
    <w:pPr>
      <w:spacing w:before="240" w:after="240" w:line="480" w:lineRule="auto"/>
    </w:pPr>
  </w:style>
  <w:style w:type="paragraph" w:styleId="BodyTextFirstIndent">
    <w:name w:val="Body Text First Indent"/>
    <w:basedOn w:val="Normal"/>
    <w:pPr>
      <w:spacing w:after="240"/>
      <w:ind w:firstLine="72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customStyle="1" w:styleId="BodyTextFirstIndent3">
    <w:name w:val="Body Text First Indent 3"/>
    <w:basedOn w:val="Normal"/>
    <w:pPr>
      <w:spacing w:before="240" w:after="240" w:line="480" w:lineRule="auto"/>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before="240" w:after="240" w:line="480" w:lineRule="auto"/>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B6B95"/>
    <w:rPr>
      <w:sz w:val="24"/>
      <w:szCs w:val="24"/>
    </w:rPr>
  </w:style>
  <w:style w:type="character" w:styleId="Hyperlink">
    <w:name w:val="Hyperlink"/>
    <w:basedOn w:val="DefaultParagraphFont"/>
    <w:unhideWhenUsed/>
    <w:rsid w:val="00AF34DF"/>
    <w:rPr>
      <w:color w:val="0000FF" w:themeColor="hyperlink"/>
      <w:u w:val="single"/>
    </w:rPr>
  </w:style>
  <w:style w:type="character" w:styleId="UnresolvedMention">
    <w:name w:val="Unresolved Mention"/>
    <w:basedOn w:val="DefaultParagraphFont"/>
    <w:uiPriority w:val="99"/>
    <w:semiHidden/>
    <w:unhideWhenUsed/>
    <w:rsid w:val="00AF34DF"/>
    <w:rPr>
      <w:color w:val="605E5C"/>
      <w:shd w:val="clear" w:color="auto" w:fill="E1DFDD"/>
    </w:rPr>
  </w:style>
  <w:style w:type="character" w:styleId="FootnoteReference">
    <w:name w:val="footnote reference"/>
    <w:basedOn w:val="DefaultParagraphFont"/>
    <w:semiHidden/>
    <w:rsid w:val="00AF34DF"/>
    <w:rPr>
      <w:vertAlign w:val="superscript"/>
    </w:rPr>
  </w:style>
  <w:style w:type="character" w:styleId="PageNumber">
    <w:name w:val="page number"/>
    <w:basedOn w:val="DefaultParagraphFont"/>
    <w:semiHidden/>
    <w:unhideWhenUsed/>
    <w:rsid w:val="0077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aag.org/attorney-general-journal/discussing-privacy-more-fallacies-and-why-context-matters/" TargetMode="External"/><Relationship Id="rId13" Type="http://schemas.openxmlformats.org/officeDocument/2006/relationships/hyperlink" Target="https://www.law360.com/articles/275328/clash-of-the-class-action-law-fi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ag.org/attorney-general-journal/discussing-privacy-fallacies-concluding-thoughts/" TargetMode="External"/><Relationship Id="rId12" Type="http://schemas.openxmlformats.org/officeDocument/2006/relationships/hyperlink" Target="https://www.law360.com/articles/508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xisnexis.com/communities/corporatecounselnewsletter/b/newsletter/archive/2016/04/29/the-regulators-speak-what-breached-companies-can-do-to-avoid-the-government-rada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w360.com/articles/1146672" TargetMode="External"/><Relationship Id="rId4" Type="http://schemas.openxmlformats.org/officeDocument/2006/relationships/webSettings" Target="webSettings.xml"/><Relationship Id="rId9" Type="http://schemas.openxmlformats.org/officeDocument/2006/relationships/hyperlink" Target="https://www.naag.org/attorney-general-journal/debunking-the-privacy-falla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RYAN G</vt:lpstr>
    </vt:vector>
  </TitlesOfParts>
  <Company>Microsoft</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G</dc:title>
  <dc:subject/>
  <dc:creator>Ryan Kriger</dc:creator>
  <cp:keywords/>
  <cp:lastModifiedBy>Ryan Kriger (he/him)</cp:lastModifiedBy>
  <cp:revision>3</cp:revision>
  <cp:lastPrinted>2010-05-11T17:45:00Z</cp:lastPrinted>
  <dcterms:created xsi:type="dcterms:W3CDTF">2025-06-11T20:38:00Z</dcterms:created>
  <dcterms:modified xsi:type="dcterms:W3CDTF">2025-06-11T20:46:00Z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C:\My Dropbox\Career\Resume v6.3.doc_x000d_
[5/11/2010 01:25 PM]</vt:lpwstr>
  </property>
  <property fmtid="{D5CDD505-2E9C-101B-9397-08002B2CF9AE}" pid="3" name="WTXMatterID">
    <vt:lpwstr>-</vt:lpwstr>
  </property>
  <property fmtid="{D5CDD505-2E9C-101B-9397-08002B2CF9AE}" pid="4" name="WTXDocPath">
    <vt:lpwstr>Resume v6.3.doc</vt:lpwstr>
  </property>
</Properties>
</file>